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598" w:type="dxa"/>
        <w:tblLook w:val="04A0" w:firstRow="1" w:lastRow="0" w:firstColumn="1" w:lastColumn="0" w:noHBand="0" w:noVBand="1"/>
      </w:tblPr>
      <w:tblGrid>
        <w:gridCol w:w="3227"/>
        <w:gridCol w:w="7371"/>
      </w:tblGrid>
      <w:tr w:rsidR="00907690" w:rsidRPr="00907690" w:rsidTr="00BE5E48">
        <w:trPr>
          <w:trHeight w:val="397"/>
        </w:trPr>
        <w:tc>
          <w:tcPr>
            <w:tcW w:w="3227" w:type="dxa"/>
            <w:shd w:val="clear" w:color="auto" w:fill="D9D9D9" w:themeFill="background1" w:themeFillShade="D9"/>
            <w:vAlign w:val="center"/>
          </w:tcPr>
          <w:p w:rsidR="00907690" w:rsidRPr="00907690" w:rsidRDefault="00907690" w:rsidP="00A50178">
            <w:pPr>
              <w:rPr>
                <w:rFonts w:asciiTheme="minorHAnsi" w:hAnsiTheme="minorHAnsi"/>
                <w:b/>
                <w:sz w:val="20"/>
                <w:szCs w:val="20"/>
              </w:rPr>
            </w:pPr>
            <w:bookmarkStart w:id="0" w:name="OLE_LINK1"/>
            <w:r w:rsidRPr="00907690">
              <w:rPr>
                <w:rFonts w:asciiTheme="minorHAnsi" w:hAnsiTheme="minorHAnsi"/>
                <w:b/>
                <w:sz w:val="20"/>
                <w:szCs w:val="20"/>
              </w:rPr>
              <w:t>Indicator:</w:t>
            </w:r>
          </w:p>
        </w:tc>
        <w:tc>
          <w:tcPr>
            <w:tcW w:w="7371" w:type="dxa"/>
            <w:vAlign w:val="center"/>
          </w:tcPr>
          <w:p w:rsidR="00907690" w:rsidRPr="004D28B6" w:rsidRDefault="008844A8" w:rsidP="008844A8">
            <w:pPr>
              <w:rPr>
                <w:rFonts w:asciiTheme="minorHAnsi" w:hAnsiTheme="minorHAnsi"/>
                <w:b/>
                <w:sz w:val="20"/>
                <w:szCs w:val="20"/>
              </w:rPr>
            </w:pPr>
            <w:r>
              <w:rPr>
                <w:rFonts w:asciiTheme="minorHAnsi" w:hAnsiTheme="minorHAnsi" w:cs="Arial"/>
                <w:b/>
                <w:sz w:val="20"/>
                <w:szCs w:val="20"/>
              </w:rPr>
              <w:t xml:space="preserve">(Indicator 38) </w:t>
            </w:r>
            <w:r w:rsidR="000C5737" w:rsidRPr="000C5737">
              <w:rPr>
                <w:rFonts w:asciiTheme="minorHAnsi" w:hAnsiTheme="minorHAnsi" w:cs="Arial"/>
                <w:b/>
                <w:sz w:val="20"/>
                <w:szCs w:val="20"/>
              </w:rPr>
              <w:t>Average time taken to complete criminal cases</w:t>
            </w:r>
          </w:p>
        </w:tc>
      </w:tr>
    </w:tbl>
    <w:p w:rsidR="00FB47D0" w:rsidRPr="00907690" w:rsidRDefault="00FB47D0">
      <w:pPr>
        <w:rPr>
          <w:rFonts w:asciiTheme="minorHAnsi" w:hAnsiTheme="minorHAnsi"/>
          <w:sz w:val="20"/>
          <w:szCs w:val="20"/>
        </w:rPr>
      </w:pPr>
    </w:p>
    <w:tbl>
      <w:tblPr>
        <w:tblStyle w:val="TableGrid"/>
        <w:tblW w:w="10598" w:type="dxa"/>
        <w:tblLook w:val="04A0" w:firstRow="1" w:lastRow="0" w:firstColumn="1" w:lastColumn="0" w:noHBand="0" w:noVBand="1"/>
      </w:tblPr>
      <w:tblGrid>
        <w:gridCol w:w="3227"/>
        <w:gridCol w:w="7371"/>
      </w:tblGrid>
      <w:tr w:rsidR="00907690" w:rsidRPr="00907690" w:rsidTr="00BE5E48">
        <w:trPr>
          <w:trHeight w:val="340"/>
        </w:trPr>
        <w:tc>
          <w:tcPr>
            <w:tcW w:w="3227" w:type="dxa"/>
            <w:shd w:val="clear" w:color="auto" w:fill="D9D9D9" w:themeFill="background1" w:themeFillShade="D9"/>
            <w:vAlign w:val="center"/>
          </w:tcPr>
          <w:p w:rsidR="00907690" w:rsidRPr="00345E2E" w:rsidRDefault="00907690" w:rsidP="005F430A">
            <w:pPr>
              <w:rPr>
                <w:rFonts w:asciiTheme="minorHAnsi" w:hAnsiTheme="minorHAnsi"/>
                <w:b/>
                <w:sz w:val="20"/>
                <w:szCs w:val="20"/>
              </w:rPr>
            </w:pPr>
            <w:r w:rsidRPr="00345E2E">
              <w:rPr>
                <w:rFonts w:asciiTheme="minorHAnsi" w:hAnsiTheme="minorHAnsi"/>
                <w:b/>
                <w:sz w:val="20"/>
                <w:szCs w:val="20"/>
              </w:rPr>
              <w:t xml:space="preserve">Responsible Statistician: </w:t>
            </w:r>
          </w:p>
        </w:tc>
        <w:tc>
          <w:tcPr>
            <w:tcW w:w="7371" w:type="dxa"/>
            <w:vAlign w:val="center"/>
          </w:tcPr>
          <w:p w:rsidR="00907690" w:rsidRPr="00907690" w:rsidRDefault="00B00641" w:rsidP="00B00641">
            <w:pPr>
              <w:rPr>
                <w:rFonts w:asciiTheme="minorHAnsi" w:hAnsiTheme="minorHAnsi"/>
                <w:sz w:val="20"/>
                <w:szCs w:val="20"/>
              </w:rPr>
            </w:pPr>
            <w:r>
              <w:rPr>
                <w:rFonts w:asciiTheme="minorHAnsi" w:hAnsiTheme="minorHAnsi"/>
                <w:sz w:val="20"/>
                <w:szCs w:val="20"/>
              </w:rPr>
              <w:t>Joan Ritchie</w:t>
            </w:r>
            <w:r w:rsidR="00907690" w:rsidRPr="00907690">
              <w:rPr>
                <w:rFonts w:asciiTheme="minorHAnsi" w:hAnsiTheme="minorHAnsi"/>
                <w:sz w:val="20"/>
                <w:szCs w:val="20"/>
              </w:rPr>
              <w:t>, Department of Justice</w:t>
            </w:r>
          </w:p>
        </w:tc>
      </w:tr>
      <w:tr w:rsidR="00907690" w:rsidRPr="00907690" w:rsidTr="00BE5E48">
        <w:trPr>
          <w:trHeight w:val="340"/>
        </w:trPr>
        <w:tc>
          <w:tcPr>
            <w:tcW w:w="3227" w:type="dxa"/>
            <w:shd w:val="clear" w:color="auto" w:fill="D9D9D9" w:themeFill="background1" w:themeFillShade="D9"/>
            <w:vAlign w:val="center"/>
          </w:tcPr>
          <w:p w:rsidR="00907690" w:rsidRPr="00345E2E" w:rsidRDefault="00907690" w:rsidP="005F430A">
            <w:pPr>
              <w:rPr>
                <w:rFonts w:asciiTheme="minorHAnsi" w:hAnsiTheme="minorHAnsi"/>
                <w:b/>
                <w:sz w:val="20"/>
                <w:szCs w:val="20"/>
              </w:rPr>
            </w:pPr>
            <w:r w:rsidRPr="00345E2E">
              <w:rPr>
                <w:rFonts w:asciiTheme="minorHAnsi" w:hAnsiTheme="minorHAnsi"/>
                <w:b/>
                <w:sz w:val="20"/>
                <w:szCs w:val="20"/>
              </w:rPr>
              <w:t>Web Link to Statistical Publication:</w:t>
            </w:r>
          </w:p>
        </w:tc>
        <w:tc>
          <w:tcPr>
            <w:tcW w:w="7371" w:type="dxa"/>
            <w:vAlign w:val="center"/>
          </w:tcPr>
          <w:p w:rsidR="00907690" w:rsidRPr="00907690" w:rsidRDefault="003610C6" w:rsidP="00907690">
            <w:pPr>
              <w:rPr>
                <w:rFonts w:asciiTheme="minorHAnsi" w:hAnsiTheme="minorHAnsi"/>
                <w:sz w:val="20"/>
                <w:szCs w:val="20"/>
              </w:rPr>
            </w:pPr>
            <w:r w:rsidRPr="003610C6">
              <w:rPr>
                <w:rStyle w:val="Hyperlink"/>
                <w:rFonts w:asciiTheme="minorHAnsi" w:hAnsiTheme="minorHAnsi"/>
                <w:sz w:val="20"/>
                <w:szCs w:val="20"/>
              </w:rPr>
              <w:t>https://www.justice-ni.gov.uk/topics/prosecution-and-conviction-statistics</w:t>
            </w:r>
            <w:r w:rsidR="00DB3BE6">
              <w:rPr>
                <w:rFonts w:asciiTheme="minorHAnsi" w:hAnsiTheme="minorHAnsi"/>
                <w:sz w:val="20"/>
                <w:szCs w:val="20"/>
              </w:rPr>
              <w:t xml:space="preserve"> </w:t>
            </w:r>
          </w:p>
        </w:tc>
      </w:tr>
      <w:tr w:rsidR="00907690" w:rsidRPr="00907690" w:rsidTr="00BE5E48">
        <w:trPr>
          <w:trHeight w:val="340"/>
        </w:trPr>
        <w:tc>
          <w:tcPr>
            <w:tcW w:w="3227" w:type="dxa"/>
            <w:shd w:val="clear" w:color="auto" w:fill="D9D9D9" w:themeFill="background1" w:themeFillShade="D9"/>
            <w:vAlign w:val="center"/>
          </w:tcPr>
          <w:p w:rsidR="00907690" w:rsidRPr="00345E2E" w:rsidRDefault="00907690" w:rsidP="005F430A">
            <w:pPr>
              <w:rPr>
                <w:rFonts w:asciiTheme="minorHAnsi" w:hAnsiTheme="minorHAnsi"/>
                <w:b/>
                <w:sz w:val="20"/>
                <w:szCs w:val="20"/>
              </w:rPr>
            </w:pPr>
            <w:r>
              <w:rPr>
                <w:rFonts w:asciiTheme="minorHAnsi" w:hAnsiTheme="minorHAnsi"/>
                <w:b/>
                <w:sz w:val="20"/>
                <w:szCs w:val="20"/>
              </w:rPr>
              <w:t>Frequency of update</w:t>
            </w:r>
            <w:r w:rsidRPr="00345E2E">
              <w:rPr>
                <w:rFonts w:asciiTheme="minorHAnsi" w:hAnsiTheme="minorHAnsi"/>
                <w:b/>
                <w:sz w:val="20"/>
                <w:szCs w:val="20"/>
              </w:rPr>
              <w:t>:</w:t>
            </w:r>
          </w:p>
        </w:tc>
        <w:tc>
          <w:tcPr>
            <w:tcW w:w="7371" w:type="dxa"/>
            <w:vAlign w:val="center"/>
          </w:tcPr>
          <w:p w:rsidR="00907690" w:rsidRPr="00907690" w:rsidRDefault="00907690" w:rsidP="00907690">
            <w:pPr>
              <w:rPr>
                <w:rFonts w:asciiTheme="minorHAnsi" w:hAnsiTheme="minorHAnsi"/>
                <w:sz w:val="20"/>
                <w:szCs w:val="20"/>
              </w:rPr>
            </w:pPr>
            <w:r w:rsidRPr="00907690">
              <w:rPr>
                <w:rFonts w:asciiTheme="minorHAnsi" w:hAnsiTheme="minorHAnsi"/>
                <w:sz w:val="20"/>
                <w:szCs w:val="20"/>
              </w:rPr>
              <w:t>Annual</w:t>
            </w:r>
          </w:p>
        </w:tc>
      </w:tr>
      <w:tr w:rsidR="00907690" w:rsidRPr="00907690" w:rsidTr="00BE5E48">
        <w:trPr>
          <w:trHeight w:val="340"/>
        </w:trPr>
        <w:tc>
          <w:tcPr>
            <w:tcW w:w="3227" w:type="dxa"/>
            <w:shd w:val="clear" w:color="auto" w:fill="D9D9D9" w:themeFill="background1" w:themeFillShade="D9"/>
            <w:vAlign w:val="center"/>
          </w:tcPr>
          <w:p w:rsidR="00907690" w:rsidRPr="00345E2E" w:rsidRDefault="00907690" w:rsidP="005F430A">
            <w:pPr>
              <w:rPr>
                <w:rFonts w:asciiTheme="minorHAnsi" w:hAnsiTheme="minorHAnsi"/>
                <w:b/>
                <w:sz w:val="20"/>
                <w:szCs w:val="20"/>
              </w:rPr>
            </w:pPr>
            <w:r>
              <w:rPr>
                <w:rFonts w:asciiTheme="minorHAnsi" w:hAnsiTheme="minorHAnsi"/>
                <w:b/>
                <w:sz w:val="20"/>
                <w:szCs w:val="20"/>
              </w:rPr>
              <w:t>T</w:t>
            </w:r>
            <w:r w:rsidRPr="00345E2E">
              <w:rPr>
                <w:rFonts w:asciiTheme="minorHAnsi" w:hAnsiTheme="minorHAnsi"/>
                <w:b/>
                <w:sz w:val="20"/>
                <w:szCs w:val="20"/>
              </w:rPr>
              <w:t>ime lag:</w:t>
            </w:r>
          </w:p>
        </w:tc>
        <w:tc>
          <w:tcPr>
            <w:tcW w:w="7371" w:type="dxa"/>
            <w:vAlign w:val="center"/>
          </w:tcPr>
          <w:p w:rsidR="00907690" w:rsidRPr="00907690" w:rsidRDefault="000C5737" w:rsidP="00907690">
            <w:pPr>
              <w:rPr>
                <w:rFonts w:asciiTheme="minorHAnsi" w:hAnsiTheme="minorHAnsi"/>
                <w:sz w:val="20"/>
                <w:szCs w:val="20"/>
              </w:rPr>
            </w:pPr>
            <w:r>
              <w:rPr>
                <w:rFonts w:asciiTheme="minorHAnsi" w:hAnsiTheme="minorHAnsi"/>
                <w:sz w:val="20"/>
                <w:szCs w:val="20"/>
              </w:rPr>
              <w:t>3 - 6</w:t>
            </w:r>
            <w:r w:rsidR="00907690" w:rsidRPr="00907690">
              <w:rPr>
                <w:rFonts w:asciiTheme="minorHAnsi" w:hAnsiTheme="minorHAnsi"/>
                <w:sz w:val="20"/>
                <w:szCs w:val="20"/>
              </w:rPr>
              <w:t xml:space="preserve"> months</w:t>
            </w:r>
          </w:p>
        </w:tc>
      </w:tr>
      <w:tr w:rsidR="00907690" w:rsidRPr="00907690" w:rsidTr="00BE5E48">
        <w:trPr>
          <w:trHeight w:val="340"/>
        </w:trPr>
        <w:tc>
          <w:tcPr>
            <w:tcW w:w="3227" w:type="dxa"/>
            <w:shd w:val="clear" w:color="auto" w:fill="D9D9D9" w:themeFill="background1" w:themeFillShade="D9"/>
            <w:vAlign w:val="center"/>
          </w:tcPr>
          <w:p w:rsidR="00907690" w:rsidRPr="00345E2E" w:rsidRDefault="00907690" w:rsidP="005F430A">
            <w:pPr>
              <w:rPr>
                <w:rFonts w:asciiTheme="minorHAnsi" w:hAnsiTheme="minorHAnsi"/>
                <w:b/>
                <w:sz w:val="20"/>
                <w:szCs w:val="20"/>
              </w:rPr>
            </w:pPr>
            <w:r w:rsidRPr="00345E2E">
              <w:rPr>
                <w:rFonts w:asciiTheme="minorHAnsi" w:hAnsiTheme="minorHAnsi"/>
                <w:b/>
                <w:sz w:val="20"/>
                <w:szCs w:val="20"/>
              </w:rPr>
              <w:t>Data Source:</w:t>
            </w:r>
          </w:p>
        </w:tc>
        <w:tc>
          <w:tcPr>
            <w:tcW w:w="7371" w:type="dxa"/>
            <w:vAlign w:val="center"/>
          </w:tcPr>
          <w:p w:rsidR="00907690" w:rsidRPr="00907690" w:rsidRDefault="00907690" w:rsidP="000C5737">
            <w:pPr>
              <w:rPr>
                <w:rFonts w:asciiTheme="minorHAnsi" w:hAnsiTheme="minorHAnsi"/>
                <w:sz w:val="20"/>
                <w:szCs w:val="20"/>
              </w:rPr>
            </w:pPr>
            <w:r w:rsidRPr="00907690">
              <w:rPr>
                <w:rFonts w:asciiTheme="minorHAnsi" w:hAnsiTheme="minorHAnsi"/>
                <w:sz w:val="20"/>
                <w:szCs w:val="20"/>
              </w:rPr>
              <w:t>Administrative Data</w:t>
            </w:r>
            <w:r w:rsidR="000C5737">
              <w:rPr>
                <w:rFonts w:asciiTheme="minorHAnsi" w:hAnsiTheme="minorHAnsi"/>
                <w:sz w:val="20"/>
                <w:szCs w:val="20"/>
              </w:rPr>
              <w:t>.</w:t>
            </w:r>
            <w:r w:rsidR="000C5737">
              <w:t xml:space="preserve"> </w:t>
            </w:r>
            <w:r w:rsidR="000C5737" w:rsidRPr="000C5737">
              <w:rPr>
                <w:rFonts w:asciiTheme="minorHAnsi" w:hAnsiTheme="minorHAnsi"/>
                <w:sz w:val="20"/>
                <w:szCs w:val="20"/>
              </w:rPr>
              <w:t>Source for the data is the D</w:t>
            </w:r>
            <w:r w:rsidR="000C5737">
              <w:rPr>
                <w:rFonts w:asciiTheme="minorHAnsi" w:hAnsiTheme="minorHAnsi"/>
                <w:sz w:val="20"/>
                <w:szCs w:val="20"/>
              </w:rPr>
              <w:t>o</w:t>
            </w:r>
            <w:r w:rsidR="000C5737" w:rsidRPr="000C5737">
              <w:rPr>
                <w:rFonts w:asciiTheme="minorHAnsi" w:hAnsiTheme="minorHAnsi"/>
                <w:sz w:val="20"/>
                <w:szCs w:val="20"/>
              </w:rPr>
              <w:t>J Causeway Management Information System.  Causeway is a data sharing mechanism that has improved the performance and enhanced the interconnection of the Northern Ireland criminal justice organisations by the e-sharing of common information through end to end technical and business processes.</w:t>
            </w:r>
          </w:p>
        </w:tc>
      </w:tr>
      <w:tr w:rsidR="00907690" w:rsidRPr="00907690" w:rsidTr="00BE5E48">
        <w:trPr>
          <w:trHeight w:val="340"/>
        </w:trPr>
        <w:tc>
          <w:tcPr>
            <w:tcW w:w="3227" w:type="dxa"/>
            <w:shd w:val="clear" w:color="auto" w:fill="D9D9D9" w:themeFill="background1" w:themeFillShade="D9"/>
            <w:vAlign w:val="center"/>
          </w:tcPr>
          <w:p w:rsidR="00907690" w:rsidRPr="00345E2E" w:rsidRDefault="00907690" w:rsidP="005F430A">
            <w:pPr>
              <w:rPr>
                <w:rFonts w:asciiTheme="minorHAnsi" w:hAnsiTheme="minorHAnsi"/>
                <w:b/>
                <w:sz w:val="20"/>
                <w:szCs w:val="20"/>
              </w:rPr>
            </w:pPr>
            <w:r w:rsidRPr="00345E2E">
              <w:rPr>
                <w:rFonts w:asciiTheme="minorHAnsi" w:hAnsiTheme="minorHAnsi"/>
                <w:b/>
                <w:sz w:val="20"/>
                <w:szCs w:val="20"/>
              </w:rPr>
              <w:t>National Statistics</w:t>
            </w:r>
            <w:r>
              <w:rPr>
                <w:rFonts w:asciiTheme="minorHAnsi" w:hAnsiTheme="minorHAnsi"/>
                <w:b/>
                <w:sz w:val="20"/>
                <w:szCs w:val="20"/>
              </w:rPr>
              <w:t xml:space="preserve"> Status</w:t>
            </w:r>
          </w:p>
        </w:tc>
        <w:tc>
          <w:tcPr>
            <w:tcW w:w="7371" w:type="dxa"/>
            <w:vAlign w:val="center"/>
          </w:tcPr>
          <w:p w:rsidR="00907690" w:rsidRPr="00907690" w:rsidRDefault="00BE6AC3" w:rsidP="00907690">
            <w:pPr>
              <w:rPr>
                <w:rFonts w:asciiTheme="minorHAnsi" w:hAnsiTheme="minorHAnsi"/>
                <w:sz w:val="20"/>
                <w:szCs w:val="20"/>
              </w:rPr>
            </w:pPr>
            <w:r>
              <w:rPr>
                <w:rFonts w:asciiTheme="minorHAnsi" w:hAnsiTheme="minorHAnsi"/>
                <w:sz w:val="20"/>
                <w:szCs w:val="20"/>
              </w:rPr>
              <w:t>Official Statistics</w:t>
            </w:r>
          </w:p>
        </w:tc>
      </w:tr>
      <w:tr w:rsidR="00907690" w:rsidRPr="00907690" w:rsidTr="00BE5E48">
        <w:trPr>
          <w:trHeight w:val="340"/>
        </w:trPr>
        <w:tc>
          <w:tcPr>
            <w:tcW w:w="3227" w:type="dxa"/>
            <w:shd w:val="clear" w:color="auto" w:fill="D9D9D9" w:themeFill="background1" w:themeFillShade="D9"/>
            <w:vAlign w:val="center"/>
          </w:tcPr>
          <w:p w:rsidR="00907690" w:rsidRPr="00345E2E" w:rsidRDefault="00907690" w:rsidP="005F430A">
            <w:pPr>
              <w:rPr>
                <w:rFonts w:asciiTheme="minorHAnsi" w:hAnsiTheme="minorHAnsi"/>
                <w:b/>
                <w:sz w:val="20"/>
                <w:szCs w:val="20"/>
              </w:rPr>
            </w:pPr>
            <w:r w:rsidRPr="00345E2E">
              <w:rPr>
                <w:rFonts w:asciiTheme="minorHAnsi" w:hAnsiTheme="minorHAnsi"/>
                <w:b/>
                <w:sz w:val="20"/>
                <w:szCs w:val="20"/>
              </w:rPr>
              <w:t>Quality Report:</w:t>
            </w:r>
          </w:p>
        </w:tc>
        <w:tc>
          <w:tcPr>
            <w:tcW w:w="7371" w:type="dxa"/>
            <w:vAlign w:val="center"/>
          </w:tcPr>
          <w:p w:rsidR="00907690" w:rsidRPr="00907690" w:rsidRDefault="00907690" w:rsidP="00907690">
            <w:pPr>
              <w:rPr>
                <w:rFonts w:asciiTheme="minorHAnsi" w:hAnsiTheme="minorHAnsi"/>
                <w:sz w:val="20"/>
                <w:szCs w:val="20"/>
              </w:rPr>
            </w:pPr>
            <w:r w:rsidRPr="00907690">
              <w:rPr>
                <w:rFonts w:asciiTheme="minorHAnsi" w:hAnsiTheme="minorHAnsi"/>
                <w:sz w:val="20"/>
                <w:szCs w:val="20"/>
              </w:rPr>
              <w:t>Quality reports contained within methodology section of each publication.</w:t>
            </w:r>
          </w:p>
        </w:tc>
      </w:tr>
      <w:tr w:rsidR="00907690" w:rsidRPr="00907690" w:rsidTr="00BE5E48">
        <w:trPr>
          <w:trHeight w:val="340"/>
        </w:trPr>
        <w:tc>
          <w:tcPr>
            <w:tcW w:w="3227" w:type="dxa"/>
            <w:shd w:val="clear" w:color="auto" w:fill="D9D9D9" w:themeFill="background1" w:themeFillShade="D9"/>
            <w:vAlign w:val="center"/>
          </w:tcPr>
          <w:p w:rsidR="00907690" w:rsidRPr="00345E2E" w:rsidRDefault="00907690" w:rsidP="005F430A">
            <w:pPr>
              <w:rPr>
                <w:rFonts w:asciiTheme="minorHAnsi" w:hAnsiTheme="minorHAnsi"/>
                <w:b/>
                <w:sz w:val="20"/>
                <w:szCs w:val="20"/>
              </w:rPr>
            </w:pPr>
            <w:r w:rsidRPr="00345E2E">
              <w:rPr>
                <w:rFonts w:asciiTheme="minorHAnsi" w:hAnsiTheme="minorHAnsi"/>
                <w:b/>
                <w:sz w:val="20"/>
                <w:szCs w:val="20"/>
              </w:rPr>
              <w:t>Historic Data available from:</w:t>
            </w:r>
          </w:p>
        </w:tc>
        <w:tc>
          <w:tcPr>
            <w:tcW w:w="7371" w:type="dxa"/>
            <w:vAlign w:val="center"/>
          </w:tcPr>
          <w:p w:rsidR="00907690" w:rsidRPr="00907690" w:rsidRDefault="00907690" w:rsidP="000C5737">
            <w:pPr>
              <w:rPr>
                <w:rFonts w:asciiTheme="minorHAnsi" w:hAnsiTheme="minorHAnsi"/>
                <w:sz w:val="20"/>
                <w:szCs w:val="20"/>
              </w:rPr>
            </w:pPr>
            <w:r w:rsidRPr="00907690">
              <w:rPr>
                <w:rFonts w:asciiTheme="minorHAnsi" w:hAnsiTheme="minorHAnsi"/>
                <w:sz w:val="20"/>
                <w:szCs w:val="20"/>
              </w:rPr>
              <w:t>201</w:t>
            </w:r>
            <w:r w:rsidR="000C5737">
              <w:rPr>
                <w:rFonts w:asciiTheme="minorHAnsi" w:hAnsiTheme="minorHAnsi"/>
                <w:sz w:val="20"/>
                <w:szCs w:val="20"/>
              </w:rPr>
              <w:t>1</w:t>
            </w:r>
            <w:r w:rsidRPr="00907690">
              <w:rPr>
                <w:rFonts w:asciiTheme="minorHAnsi" w:hAnsiTheme="minorHAnsi"/>
                <w:sz w:val="20"/>
                <w:szCs w:val="20"/>
              </w:rPr>
              <w:t>/1</w:t>
            </w:r>
            <w:r w:rsidR="000C5737">
              <w:rPr>
                <w:rFonts w:asciiTheme="minorHAnsi" w:hAnsiTheme="minorHAnsi"/>
                <w:sz w:val="20"/>
                <w:szCs w:val="20"/>
              </w:rPr>
              <w:t>2</w:t>
            </w:r>
          </w:p>
        </w:tc>
      </w:tr>
      <w:tr w:rsidR="000C5737" w:rsidRPr="00907690" w:rsidTr="00156C30">
        <w:trPr>
          <w:trHeight w:val="4704"/>
        </w:trPr>
        <w:tc>
          <w:tcPr>
            <w:tcW w:w="3227" w:type="dxa"/>
            <w:shd w:val="clear" w:color="auto" w:fill="D9D9D9" w:themeFill="background1" w:themeFillShade="D9"/>
            <w:vAlign w:val="center"/>
          </w:tcPr>
          <w:p w:rsidR="000C5737" w:rsidRPr="00345E2E" w:rsidRDefault="000C5737" w:rsidP="005F430A">
            <w:pPr>
              <w:rPr>
                <w:rFonts w:asciiTheme="minorHAnsi" w:hAnsiTheme="minorHAnsi"/>
                <w:b/>
                <w:sz w:val="20"/>
                <w:szCs w:val="20"/>
              </w:rPr>
            </w:pPr>
            <w:r>
              <w:rPr>
                <w:rFonts w:asciiTheme="minorHAnsi" w:hAnsiTheme="minorHAnsi"/>
                <w:b/>
                <w:sz w:val="20"/>
                <w:szCs w:val="20"/>
              </w:rPr>
              <w:t>T</w:t>
            </w:r>
            <w:r w:rsidRPr="00345E2E">
              <w:rPr>
                <w:rFonts w:asciiTheme="minorHAnsi" w:hAnsiTheme="minorHAnsi"/>
                <w:b/>
                <w:sz w:val="20"/>
                <w:szCs w:val="20"/>
              </w:rPr>
              <w:t xml:space="preserve">ime-series trend: </w:t>
            </w:r>
          </w:p>
          <w:p w:rsidR="000C5737" w:rsidRPr="00345E2E" w:rsidRDefault="000C5737" w:rsidP="005F430A">
            <w:pPr>
              <w:rPr>
                <w:rFonts w:asciiTheme="minorHAnsi" w:hAnsiTheme="minorHAnsi"/>
                <w:b/>
                <w:sz w:val="20"/>
                <w:szCs w:val="20"/>
              </w:rPr>
            </w:pPr>
          </w:p>
          <w:p w:rsidR="000C5737" w:rsidRPr="00345E2E" w:rsidRDefault="000C5737" w:rsidP="005F430A">
            <w:pPr>
              <w:rPr>
                <w:rFonts w:asciiTheme="minorHAnsi" w:hAnsiTheme="minorHAnsi"/>
                <w:sz w:val="20"/>
                <w:szCs w:val="20"/>
              </w:rPr>
            </w:pPr>
          </w:p>
        </w:tc>
        <w:tc>
          <w:tcPr>
            <w:tcW w:w="7371" w:type="dxa"/>
            <w:vAlign w:val="center"/>
          </w:tcPr>
          <w:p w:rsidR="000C5737" w:rsidRDefault="000C5737" w:rsidP="003B7D52">
            <w:pPr>
              <w:rPr>
                <w:rFonts w:asciiTheme="minorHAnsi" w:hAnsiTheme="minorHAnsi"/>
                <w:b/>
                <w:sz w:val="20"/>
              </w:rPr>
            </w:pPr>
            <w:r>
              <w:rPr>
                <w:rFonts w:asciiTheme="minorHAnsi" w:hAnsiTheme="minorHAnsi"/>
                <w:b/>
                <w:sz w:val="20"/>
              </w:rPr>
              <w:t>Average</w:t>
            </w:r>
            <w:r>
              <w:rPr>
                <w:rFonts w:asciiTheme="minorHAnsi" w:hAnsiTheme="minorHAnsi"/>
                <w:b/>
                <w:sz w:val="20"/>
                <w:vertAlign w:val="superscript"/>
              </w:rPr>
              <w:t>1</w:t>
            </w:r>
            <w:r>
              <w:rPr>
                <w:rFonts w:asciiTheme="minorHAnsi" w:hAnsiTheme="minorHAnsi"/>
                <w:b/>
                <w:sz w:val="20"/>
              </w:rPr>
              <w:t xml:space="preserve"> time taken to complete criminal cases (</w:t>
            </w:r>
            <w:r>
              <w:rPr>
                <w:rFonts w:asciiTheme="minorHAnsi" w:hAnsiTheme="minorHAnsi" w:cs="Arial"/>
                <w:b/>
                <w:bCs/>
                <w:color w:val="000000"/>
                <w:sz w:val="20"/>
                <w:szCs w:val="20"/>
              </w:rPr>
              <w:t>median number of days taken)</w:t>
            </w:r>
          </w:p>
          <w:p w:rsidR="000C5737" w:rsidRDefault="000C5737" w:rsidP="003B7D52">
            <w:pPr>
              <w:rPr>
                <w:rFonts w:asciiTheme="minorHAnsi" w:hAnsiTheme="minorHAnsi"/>
                <w:sz w:val="20"/>
                <w:szCs w:val="20"/>
              </w:rPr>
            </w:pPr>
          </w:p>
          <w:tbl>
            <w:tblPr>
              <w:tblW w:w="7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12"/>
              <w:gridCol w:w="1012"/>
              <w:gridCol w:w="1012"/>
              <w:gridCol w:w="1012"/>
              <w:gridCol w:w="1037"/>
              <w:gridCol w:w="1034"/>
              <w:gridCol w:w="1026"/>
            </w:tblGrid>
            <w:tr w:rsidR="003610C6" w:rsidTr="000C5737">
              <w:trPr>
                <w:trHeight w:val="365"/>
              </w:trPr>
              <w:tc>
                <w:tcPr>
                  <w:tcW w:w="10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610C6" w:rsidRPr="00F743F6" w:rsidRDefault="003610C6" w:rsidP="003610C6">
                  <w:pPr>
                    <w:jc w:val="center"/>
                    <w:rPr>
                      <w:rFonts w:asciiTheme="minorHAnsi" w:hAnsiTheme="minorHAnsi" w:cs="Arial"/>
                      <w:b/>
                      <w:bCs/>
                      <w:color w:val="000000"/>
                      <w:sz w:val="20"/>
                      <w:szCs w:val="20"/>
                    </w:rPr>
                  </w:pPr>
                  <w:r w:rsidRPr="00F743F6">
                    <w:rPr>
                      <w:rFonts w:asciiTheme="minorHAnsi" w:hAnsiTheme="minorHAnsi" w:cs="Arial"/>
                      <w:b/>
                      <w:bCs/>
                      <w:color w:val="000000"/>
                      <w:sz w:val="20"/>
                      <w:szCs w:val="20"/>
                    </w:rPr>
                    <w:t>2013/14</w:t>
                  </w:r>
                </w:p>
              </w:tc>
              <w:tc>
                <w:tcPr>
                  <w:tcW w:w="10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610C6" w:rsidRPr="00F743F6" w:rsidRDefault="003610C6" w:rsidP="003610C6">
                  <w:pPr>
                    <w:jc w:val="center"/>
                    <w:rPr>
                      <w:rFonts w:asciiTheme="minorHAnsi" w:hAnsiTheme="minorHAnsi" w:cs="Arial"/>
                      <w:b/>
                      <w:bCs/>
                      <w:color w:val="000000"/>
                      <w:sz w:val="20"/>
                      <w:szCs w:val="20"/>
                    </w:rPr>
                  </w:pPr>
                  <w:r w:rsidRPr="00F743F6">
                    <w:rPr>
                      <w:rFonts w:asciiTheme="minorHAnsi" w:hAnsiTheme="minorHAnsi" w:cs="Arial"/>
                      <w:b/>
                      <w:bCs/>
                      <w:color w:val="000000"/>
                      <w:sz w:val="20"/>
                      <w:szCs w:val="20"/>
                    </w:rPr>
                    <w:t>2014/15</w:t>
                  </w:r>
                </w:p>
              </w:tc>
              <w:tc>
                <w:tcPr>
                  <w:tcW w:w="10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610C6" w:rsidRPr="00F743F6" w:rsidRDefault="003610C6" w:rsidP="003610C6">
                  <w:pPr>
                    <w:jc w:val="center"/>
                    <w:rPr>
                      <w:rFonts w:asciiTheme="minorHAnsi" w:hAnsiTheme="minorHAnsi" w:cs="Arial"/>
                      <w:b/>
                      <w:bCs/>
                      <w:color w:val="000000"/>
                      <w:sz w:val="20"/>
                      <w:szCs w:val="20"/>
                    </w:rPr>
                  </w:pPr>
                  <w:r w:rsidRPr="00F743F6">
                    <w:rPr>
                      <w:rFonts w:asciiTheme="minorHAnsi" w:hAnsiTheme="minorHAnsi" w:cs="Arial"/>
                      <w:b/>
                      <w:bCs/>
                      <w:color w:val="000000"/>
                      <w:sz w:val="20"/>
                      <w:szCs w:val="20"/>
                    </w:rPr>
                    <w:t>2015/16</w:t>
                  </w:r>
                </w:p>
              </w:tc>
              <w:tc>
                <w:tcPr>
                  <w:tcW w:w="10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610C6" w:rsidRPr="00F743F6" w:rsidRDefault="003610C6" w:rsidP="003610C6">
                  <w:pPr>
                    <w:jc w:val="center"/>
                    <w:rPr>
                      <w:rFonts w:asciiTheme="minorHAnsi" w:hAnsiTheme="minorHAnsi" w:cs="Arial"/>
                      <w:b/>
                      <w:bCs/>
                      <w:color w:val="000000"/>
                      <w:sz w:val="20"/>
                      <w:szCs w:val="20"/>
                    </w:rPr>
                  </w:pPr>
                  <w:r w:rsidRPr="00F743F6">
                    <w:rPr>
                      <w:rFonts w:asciiTheme="minorHAnsi" w:hAnsiTheme="minorHAnsi" w:cs="Arial"/>
                      <w:b/>
                      <w:bCs/>
                      <w:color w:val="000000"/>
                      <w:sz w:val="20"/>
                      <w:szCs w:val="20"/>
                    </w:rPr>
                    <w:t>201</w:t>
                  </w:r>
                  <w:r>
                    <w:rPr>
                      <w:rFonts w:asciiTheme="minorHAnsi" w:hAnsiTheme="minorHAnsi" w:cs="Arial"/>
                      <w:b/>
                      <w:bCs/>
                      <w:color w:val="000000"/>
                      <w:sz w:val="20"/>
                      <w:szCs w:val="20"/>
                    </w:rPr>
                    <w:t>6</w:t>
                  </w:r>
                  <w:r w:rsidRPr="00F743F6">
                    <w:rPr>
                      <w:rFonts w:asciiTheme="minorHAnsi" w:hAnsiTheme="minorHAnsi" w:cs="Arial"/>
                      <w:b/>
                      <w:bCs/>
                      <w:color w:val="000000"/>
                      <w:sz w:val="20"/>
                      <w:szCs w:val="20"/>
                    </w:rPr>
                    <w:t>/1</w:t>
                  </w:r>
                  <w:r>
                    <w:rPr>
                      <w:rFonts w:asciiTheme="minorHAnsi" w:hAnsiTheme="minorHAnsi" w:cs="Arial"/>
                      <w:b/>
                      <w:bCs/>
                      <w:color w:val="000000"/>
                      <w:sz w:val="20"/>
                      <w:szCs w:val="20"/>
                    </w:rPr>
                    <w:t>7</w:t>
                  </w: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610C6" w:rsidRPr="00F743F6" w:rsidRDefault="003610C6" w:rsidP="003610C6">
                  <w:pPr>
                    <w:jc w:val="center"/>
                    <w:rPr>
                      <w:rFonts w:asciiTheme="minorHAnsi" w:hAnsiTheme="minorHAnsi" w:cs="Arial"/>
                      <w:b/>
                      <w:bCs/>
                      <w:color w:val="000000"/>
                      <w:sz w:val="20"/>
                      <w:szCs w:val="20"/>
                    </w:rPr>
                  </w:pPr>
                  <w:r>
                    <w:rPr>
                      <w:rFonts w:asciiTheme="minorHAnsi" w:hAnsiTheme="minorHAnsi" w:cs="Arial"/>
                      <w:b/>
                      <w:bCs/>
                      <w:color w:val="000000"/>
                      <w:sz w:val="20"/>
                      <w:szCs w:val="20"/>
                    </w:rPr>
                    <w:t>2017/18</w:t>
                  </w:r>
                </w:p>
              </w:tc>
              <w:tc>
                <w:tcPr>
                  <w:tcW w:w="1034" w:type="dxa"/>
                  <w:tcBorders>
                    <w:top w:val="single" w:sz="4" w:space="0" w:color="auto"/>
                    <w:left w:val="single" w:sz="4" w:space="0" w:color="auto"/>
                    <w:bottom w:val="single" w:sz="4" w:space="0" w:color="auto"/>
                    <w:right w:val="single" w:sz="4" w:space="0" w:color="auto"/>
                  </w:tcBorders>
                  <w:vAlign w:val="center"/>
                </w:tcPr>
                <w:p w:rsidR="003610C6" w:rsidRPr="00F743F6" w:rsidRDefault="003610C6" w:rsidP="003610C6">
                  <w:pPr>
                    <w:jc w:val="center"/>
                    <w:rPr>
                      <w:rFonts w:asciiTheme="minorHAnsi" w:hAnsiTheme="minorHAnsi" w:cs="Arial"/>
                      <w:b/>
                      <w:bCs/>
                      <w:color w:val="000000"/>
                      <w:sz w:val="20"/>
                      <w:szCs w:val="20"/>
                    </w:rPr>
                  </w:pPr>
                  <w:r>
                    <w:rPr>
                      <w:rFonts w:asciiTheme="minorHAnsi" w:hAnsiTheme="minorHAnsi" w:cs="Arial"/>
                      <w:b/>
                      <w:bCs/>
                      <w:color w:val="000000"/>
                      <w:sz w:val="20"/>
                      <w:szCs w:val="20"/>
                    </w:rPr>
                    <w:t>2018/19</w:t>
                  </w:r>
                </w:p>
              </w:tc>
              <w:tc>
                <w:tcPr>
                  <w:tcW w:w="1026" w:type="dxa"/>
                  <w:tcBorders>
                    <w:top w:val="single" w:sz="4" w:space="0" w:color="auto"/>
                    <w:left w:val="single" w:sz="4" w:space="0" w:color="auto"/>
                    <w:bottom w:val="single" w:sz="4" w:space="0" w:color="auto"/>
                    <w:right w:val="single" w:sz="4" w:space="0" w:color="auto"/>
                  </w:tcBorders>
                  <w:vAlign w:val="center"/>
                </w:tcPr>
                <w:p w:rsidR="003610C6" w:rsidRPr="00F743F6" w:rsidRDefault="003610C6" w:rsidP="003610C6">
                  <w:pPr>
                    <w:jc w:val="center"/>
                    <w:rPr>
                      <w:rFonts w:asciiTheme="minorHAnsi" w:hAnsiTheme="minorHAnsi" w:cs="Arial"/>
                      <w:b/>
                      <w:bCs/>
                      <w:color w:val="000000"/>
                      <w:sz w:val="20"/>
                      <w:szCs w:val="20"/>
                    </w:rPr>
                  </w:pPr>
                  <w:r>
                    <w:rPr>
                      <w:rFonts w:asciiTheme="minorHAnsi" w:hAnsiTheme="minorHAnsi" w:cs="Arial"/>
                      <w:b/>
                      <w:bCs/>
                      <w:color w:val="000000"/>
                      <w:sz w:val="20"/>
                      <w:szCs w:val="20"/>
                    </w:rPr>
                    <w:t>2019/20</w:t>
                  </w:r>
                </w:p>
              </w:tc>
            </w:tr>
            <w:tr w:rsidR="003610C6" w:rsidTr="000C5737">
              <w:trPr>
                <w:trHeight w:val="365"/>
              </w:trPr>
              <w:tc>
                <w:tcPr>
                  <w:tcW w:w="101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3610C6" w:rsidRPr="00F743F6" w:rsidRDefault="003610C6" w:rsidP="003610C6">
                  <w:pPr>
                    <w:jc w:val="center"/>
                    <w:rPr>
                      <w:rFonts w:asciiTheme="minorHAnsi" w:hAnsiTheme="minorHAnsi" w:cs="Arial"/>
                      <w:bCs/>
                      <w:color w:val="000000"/>
                      <w:sz w:val="20"/>
                      <w:szCs w:val="20"/>
                    </w:rPr>
                  </w:pPr>
                  <w:r w:rsidRPr="00F743F6">
                    <w:rPr>
                      <w:rFonts w:asciiTheme="minorHAnsi" w:hAnsiTheme="minorHAnsi" w:cs="Arial"/>
                      <w:bCs/>
                      <w:color w:val="000000"/>
                      <w:sz w:val="20"/>
                      <w:szCs w:val="20"/>
                    </w:rPr>
                    <w:t>143</w:t>
                  </w:r>
                </w:p>
              </w:tc>
              <w:tc>
                <w:tcPr>
                  <w:tcW w:w="101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3610C6" w:rsidRPr="00F743F6" w:rsidRDefault="003610C6" w:rsidP="003610C6">
                  <w:pPr>
                    <w:jc w:val="center"/>
                    <w:rPr>
                      <w:rFonts w:asciiTheme="minorHAnsi" w:hAnsiTheme="minorHAnsi" w:cs="Arial"/>
                      <w:bCs/>
                      <w:color w:val="000000"/>
                      <w:sz w:val="20"/>
                      <w:szCs w:val="20"/>
                    </w:rPr>
                  </w:pPr>
                  <w:r w:rsidRPr="00F743F6">
                    <w:rPr>
                      <w:rFonts w:asciiTheme="minorHAnsi" w:hAnsiTheme="minorHAnsi" w:cs="Arial"/>
                      <w:bCs/>
                      <w:color w:val="000000"/>
                      <w:sz w:val="20"/>
                      <w:szCs w:val="20"/>
                    </w:rPr>
                    <w:t>143</w:t>
                  </w:r>
                </w:p>
              </w:tc>
              <w:tc>
                <w:tcPr>
                  <w:tcW w:w="101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3610C6" w:rsidRPr="00F743F6" w:rsidRDefault="003610C6" w:rsidP="003610C6">
                  <w:pPr>
                    <w:jc w:val="center"/>
                    <w:rPr>
                      <w:rFonts w:asciiTheme="minorHAnsi" w:hAnsiTheme="minorHAnsi" w:cs="Arial"/>
                      <w:bCs/>
                      <w:color w:val="000000"/>
                      <w:sz w:val="20"/>
                      <w:szCs w:val="20"/>
                    </w:rPr>
                  </w:pPr>
                  <w:r w:rsidRPr="00F743F6">
                    <w:rPr>
                      <w:rFonts w:asciiTheme="minorHAnsi" w:hAnsiTheme="minorHAnsi" w:cs="Arial"/>
                      <w:bCs/>
                      <w:color w:val="000000"/>
                      <w:sz w:val="20"/>
                      <w:szCs w:val="20"/>
                    </w:rPr>
                    <w:t>146</w:t>
                  </w:r>
                </w:p>
              </w:tc>
              <w:tc>
                <w:tcPr>
                  <w:tcW w:w="101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3610C6" w:rsidRPr="00F743F6" w:rsidRDefault="003610C6" w:rsidP="003610C6">
                  <w:pPr>
                    <w:jc w:val="center"/>
                    <w:rPr>
                      <w:rFonts w:asciiTheme="minorHAnsi" w:hAnsiTheme="minorHAnsi" w:cs="Arial"/>
                      <w:bCs/>
                      <w:color w:val="000000"/>
                      <w:sz w:val="20"/>
                      <w:szCs w:val="20"/>
                    </w:rPr>
                  </w:pPr>
                  <w:r w:rsidRPr="00F743F6">
                    <w:rPr>
                      <w:rFonts w:asciiTheme="minorHAnsi" w:hAnsiTheme="minorHAnsi" w:cs="Arial"/>
                      <w:bCs/>
                      <w:color w:val="000000"/>
                      <w:sz w:val="20"/>
                      <w:szCs w:val="20"/>
                    </w:rPr>
                    <w:t>1</w:t>
                  </w:r>
                  <w:r>
                    <w:rPr>
                      <w:rFonts w:asciiTheme="minorHAnsi" w:hAnsiTheme="minorHAnsi" w:cs="Arial"/>
                      <w:bCs/>
                      <w:color w:val="000000"/>
                      <w:sz w:val="20"/>
                      <w:szCs w:val="20"/>
                    </w:rPr>
                    <w:t>65</w:t>
                  </w:r>
                </w:p>
              </w:tc>
              <w:tc>
                <w:tcPr>
                  <w:tcW w:w="103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3610C6" w:rsidRPr="00F743F6" w:rsidRDefault="003610C6" w:rsidP="003610C6">
                  <w:pPr>
                    <w:jc w:val="center"/>
                    <w:rPr>
                      <w:rFonts w:asciiTheme="minorHAnsi" w:hAnsiTheme="minorHAnsi" w:cs="Arial"/>
                      <w:bCs/>
                      <w:color w:val="000000"/>
                      <w:sz w:val="20"/>
                      <w:szCs w:val="20"/>
                    </w:rPr>
                  </w:pPr>
                  <w:r w:rsidRPr="00F743F6">
                    <w:rPr>
                      <w:rFonts w:asciiTheme="minorHAnsi" w:hAnsiTheme="minorHAnsi" w:cs="Arial"/>
                      <w:bCs/>
                      <w:color w:val="000000"/>
                      <w:sz w:val="20"/>
                      <w:szCs w:val="20"/>
                    </w:rPr>
                    <w:t>1</w:t>
                  </w:r>
                  <w:r>
                    <w:rPr>
                      <w:rFonts w:asciiTheme="minorHAnsi" w:hAnsiTheme="minorHAnsi" w:cs="Arial"/>
                      <w:bCs/>
                      <w:color w:val="000000"/>
                      <w:sz w:val="20"/>
                      <w:szCs w:val="20"/>
                    </w:rPr>
                    <w:t>62</w:t>
                  </w:r>
                </w:p>
              </w:tc>
              <w:tc>
                <w:tcPr>
                  <w:tcW w:w="1034" w:type="dxa"/>
                  <w:tcBorders>
                    <w:top w:val="single" w:sz="4" w:space="0" w:color="auto"/>
                    <w:left w:val="single" w:sz="4" w:space="0" w:color="auto"/>
                    <w:bottom w:val="single" w:sz="4" w:space="0" w:color="auto"/>
                    <w:right w:val="single" w:sz="4" w:space="0" w:color="auto"/>
                  </w:tcBorders>
                  <w:vAlign w:val="center"/>
                </w:tcPr>
                <w:p w:rsidR="003610C6" w:rsidRPr="00F743F6" w:rsidRDefault="003610C6" w:rsidP="003610C6">
                  <w:pPr>
                    <w:jc w:val="center"/>
                    <w:rPr>
                      <w:rFonts w:asciiTheme="minorHAnsi" w:hAnsiTheme="minorHAnsi" w:cs="Arial"/>
                      <w:bCs/>
                      <w:color w:val="000000"/>
                      <w:sz w:val="20"/>
                      <w:szCs w:val="20"/>
                    </w:rPr>
                  </w:pPr>
                  <w:r w:rsidRPr="00F743F6">
                    <w:rPr>
                      <w:rFonts w:asciiTheme="minorHAnsi" w:hAnsiTheme="minorHAnsi" w:cs="Arial"/>
                      <w:bCs/>
                      <w:color w:val="000000"/>
                      <w:sz w:val="20"/>
                      <w:szCs w:val="20"/>
                    </w:rPr>
                    <w:t>1</w:t>
                  </w:r>
                  <w:r>
                    <w:rPr>
                      <w:rFonts w:asciiTheme="minorHAnsi" w:hAnsiTheme="minorHAnsi" w:cs="Arial"/>
                      <w:bCs/>
                      <w:color w:val="000000"/>
                      <w:sz w:val="20"/>
                      <w:szCs w:val="20"/>
                    </w:rPr>
                    <w:t>67</w:t>
                  </w:r>
                </w:p>
              </w:tc>
              <w:tc>
                <w:tcPr>
                  <w:tcW w:w="1026" w:type="dxa"/>
                  <w:tcBorders>
                    <w:top w:val="single" w:sz="4" w:space="0" w:color="auto"/>
                    <w:left w:val="single" w:sz="4" w:space="0" w:color="auto"/>
                    <w:bottom w:val="single" w:sz="4" w:space="0" w:color="auto"/>
                    <w:right w:val="single" w:sz="4" w:space="0" w:color="auto"/>
                  </w:tcBorders>
                  <w:vAlign w:val="center"/>
                </w:tcPr>
                <w:p w:rsidR="003610C6" w:rsidRPr="00F743F6" w:rsidRDefault="003610C6" w:rsidP="003610C6">
                  <w:pPr>
                    <w:jc w:val="center"/>
                    <w:rPr>
                      <w:rFonts w:asciiTheme="minorHAnsi" w:hAnsiTheme="minorHAnsi" w:cs="Arial"/>
                      <w:bCs/>
                      <w:color w:val="000000"/>
                      <w:sz w:val="20"/>
                      <w:szCs w:val="20"/>
                    </w:rPr>
                  </w:pPr>
                  <w:r w:rsidRPr="00F743F6">
                    <w:rPr>
                      <w:rFonts w:asciiTheme="minorHAnsi" w:hAnsiTheme="minorHAnsi" w:cs="Arial"/>
                      <w:bCs/>
                      <w:color w:val="000000"/>
                      <w:sz w:val="20"/>
                      <w:szCs w:val="20"/>
                    </w:rPr>
                    <w:t>1</w:t>
                  </w:r>
                  <w:r>
                    <w:rPr>
                      <w:rFonts w:asciiTheme="minorHAnsi" w:hAnsiTheme="minorHAnsi" w:cs="Arial"/>
                      <w:bCs/>
                      <w:color w:val="000000"/>
                      <w:sz w:val="20"/>
                      <w:szCs w:val="20"/>
                    </w:rPr>
                    <w:t>49</w:t>
                  </w:r>
                </w:p>
              </w:tc>
            </w:tr>
          </w:tbl>
          <w:p w:rsidR="000C5737" w:rsidRDefault="000C5737" w:rsidP="003B7D52">
            <w:pPr>
              <w:rPr>
                <w:rFonts w:asciiTheme="minorHAnsi" w:hAnsiTheme="minorHAnsi"/>
                <w:sz w:val="20"/>
                <w:szCs w:val="20"/>
              </w:rPr>
            </w:pPr>
          </w:p>
          <w:p w:rsidR="000C5737" w:rsidRDefault="000C5737" w:rsidP="003B7D52">
            <w:pPr>
              <w:rPr>
                <w:rFonts w:asciiTheme="minorHAnsi" w:hAnsiTheme="minorHAnsi"/>
                <w:sz w:val="20"/>
                <w:szCs w:val="20"/>
              </w:rPr>
            </w:pPr>
            <w:r>
              <w:rPr>
                <w:rFonts w:asciiTheme="minorHAnsi" w:hAnsiTheme="minorHAnsi"/>
                <w:sz w:val="20"/>
                <w:szCs w:val="20"/>
              </w:rPr>
              <w:t>1 Figures supplied are the Median time taken, from Offence Reported Date to Courts Disposal Date. The Median is the value below which 50 per cent of cases were completed.</w:t>
            </w:r>
          </w:p>
          <w:p w:rsidR="000C5737" w:rsidRDefault="000C5737" w:rsidP="003B7D52">
            <w:pPr>
              <w:rPr>
                <w:rFonts w:asciiTheme="minorHAnsi" w:hAnsiTheme="minorHAnsi"/>
                <w:sz w:val="20"/>
                <w:szCs w:val="20"/>
              </w:rPr>
            </w:pPr>
            <w:r>
              <w:rPr>
                <w:rFonts w:asciiTheme="minorHAnsi" w:hAnsiTheme="minorHAnsi"/>
                <w:sz w:val="20"/>
                <w:szCs w:val="20"/>
              </w:rPr>
              <w:t>2. Figures relate to the number of calendar days from Offence Reported Date to Courts Disposal Date.  Court recess dates are not taken into account.</w:t>
            </w:r>
          </w:p>
          <w:p w:rsidR="000C5737" w:rsidRDefault="000C5737" w:rsidP="003B7D52">
            <w:pPr>
              <w:rPr>
                <w:rFonts w:asciiTheme="minorHAnsi" w:hAnsiTheme="minorHAnsi"/>
                <w:sz w:val="20"/>
                <w:szCs w:val="20"/>
              </w:rPr>
            </w:pPr>
            <w:r>
              <w:rPr>
                <w:rFonts w:asciiTheme="minorHAnsi" w:hAnsiTheme="minorHAnsi"/>
                <w:sz w:val="20"/>
                <w:szCs w:val="20"/>
              </w:rPr>
              <w:t>3. Figures relate to cases disposed at court during the time period specified. Each period is a financial year, running from 1st April to the following 31st March.</w:t>
            </w:r>
          </w:p>
          <w:p w:rsidR="000C5737" w:rsidRDefault="000C5737" w:rsidP="003B7D52">
            <w:pPr>
              <w:rPr>
                <w:rFonts w:asciiTheme="minorHAnsi" w:hAnsiTheme="minorHAnsi"/>
                <w:sz w:val="20"/>
                <w:szCs w:val="20"/>
              </w:rPr>
            </w:pPr>
            <w:r>
              <w:rPr>
                <w:rFonts w:asciiTheme="minorHAnsi" w:hAnsiTheme="minorHAnsi"/>
                <w:sz w:val="20"/>
                <w:szCs w:val="20"/>
              </w:rPr>
              <w:t xml:space="preserve">4. Figures relate to cases brought on behalf of the PSNI, Harbour and Airport police in Northern Ireland that resulted in a court disposal.  </w:t>
            </w:r>
          </w:p>
          <w:p w:rsidR="000C5737" w:rsidRDefault="000C5737" w:rsidP="003B7D52">
            <w:pPr>
              <w:rPr>
                <w:rFonts w:asciiTheme="minorHAnsi" w:hAnsiTheme="minorHAnsi"/>
                <w:sz w:val="20"/>
                <w:szCs w:val="20"/>
              </w:rPr>
            </w:pPr>
            <w:r>
              <w:rPr>
                <w:rFonts w:asciiTheme="minorHAnsi" w:hAnsiTheme="minorHAnsi"/>
                <w:sz w:val="20"/>
                <w:szCs w:val="20"/>
              </w:rPr>
              <w:t>5. Figures do not include cases where the case was dismissed but a caution was administered, fixed penalty registrations, penalty notices for disorder or cases resulting from a breach of a court order.</w:t>
            </w:r>
            <w:r>
              <w:t xml:space="preserve"> </w:t>
            </w:r>
            <w:r w:rsidRPr="007D6139">
              <w:rPr>
                <w:rFonts w:asciiTheme="minorHAnsi" w:hAnsiTheme="minorHAnsi"/>
                <w:sz w:val="20"/>
                <w:szCs w:val="20"/>
              </w:rPr>
              <w:t>Successful youth engagement cases were also excluded.</w:t>
            </w:r>
          </w:p>
        </w:tc>
      </w:tr>
      <w:tr w:rsidR="000C5737" w:rsidRPr="00907690" w:rsidTr="00BE5E48">
        <w:trPr>
          <w:trHeight w:val="680"/>
        </w:trPr>
        <w:tc>
          <w:tcPr>
            <w:tcW w:w="3227" w:type="dxa"/>
            <w:shd w:val="clear" w:color="auto" w:fill="D9D9D9" w:themeFill="background1" w:themeFillShade="D9"/>
            <w:vAlign w:val="center"/>
          </w:tcPr>
          <w:p w:rsidR="000C5737" w:rsidRPr="00345E2E" w:rsidRDefault="000C5737" w:rsidP="005F430A">
            <w:pPr>
              <w:rPr>
                <w:rFonts w:asciiTheme="minorHAnsi" w:hAnsiTheme="minorHAnsi"/>
                <w:b/>
                <w:sz w:val="20"/>
                <w:szCs w:val="20"/>
                <w:u w:val="single"/>
              </w:rPr>
            </w:pPr>
            <w:r w:rsidRPr="00345E2E">
              <w:rPr>
                <w:rFonts w:asciiTheme="minorHAnsi" w:hAnsiTheme="minorHAnsi"/>
                <w:b/>
                <w:sz w:val="20"/>
                <w:szCs w:val="20"/>
                <w:u w:val="single"/>
              </w:rPr>
              <w:t xml:space="preserve">For Survey Data </w:t>
            </w:r>
          </w:p>
          <w:p w:rsidR="000C5737" w:rsidRPr="00345E2E" w:rsidRDefault="000C5737" w:rsidP="005F430A">
            <w:pPr>
              <w:rPr>
                <w:rFonts w:asciiTheme="minorHAnsi" w:hAnsiTheme="minorHAnsi"/>
                <w:b/>
                <w:sz w:val="20"/>
                <w:szCs w:val="20"/>
              </w:rPr>
            </w:pPr>
            <w:r>
              <w:rPr>
                <w:rFonts w:asciiTheme="minorHAnsi" w:hAnsiTheme="minorHAnsi"/>
                <w:b/>
                <w:sz w:val="20"/>
                <w:szCs w:val="20"/>
              </w:rPr>
              <w:t>S</w:t>
            </w:r>
            <w:r w:rsidRPr="00345E2E">
              <w:rPr>
                <w:rFonts w:asciiTheme="minorHAnsi" w:hAnsiTheme="minorHAnsi"/>
                <w:b/>
                <w:sz w:val="20"/>
                <w:szCs w:val="20"/>
              </w:rPr>
              <w:t>ample size and confidence interval for the latest available year:</w:t>
            </w:r>
          </w:p>
        </w:tc>
        <w:tc>
          <w:tcPr>
            <w:tcW w:w="7371" w:type="dxa"/>
            <w:vAlign w:val="center"/>
          </w:tcPr>
          <w:p w:rsidR="000C5737" w:rsidRPr="00907690" w:rsidRDefault="000C5737" w:rsidP="00907690">
            <w:pPr>
              <w:rPr>
                <w:rFonts w:asciiTheme="minorHAnsi" w:hAnsiTheme="minorHAnsi"/>
                <w:sz w:val="20"/>
                <w:szCs w:val="20"/>
              </w:rPr>
            </w:pPr>
            <w:r w:rsidRPr="00907690">
              <w:rPr>
                <w:rFonts w:asciiTheme="minorHAnsi" w:hAnsiTheme="minorHAnsi"/>
                <w:sz w:val="20"/>
                <w:szCs w:val="20"/>
              </w:rPr>
              <w:t>N/A</w:t>
            </w:r>
          </w:p>
        </w:tc>
      </w:tr>
      <w:tr w:rsidR="000C5737" w:rsidRPr="00907690" w:rsidTr="00BE5E48">
        <w:trPr>
          <w:trHeight w:val="1299"/>
        </w:trPr>
        <w:tc>
          <w:tcPr>
            <w:tcW w:w="3227" w:type="dxa"/>
            <w:shd w:val="clear" w:color="auto" w:fill="D9D9D9" w:themeFill="background1" w:themeFillShade="D9"/>
            <w:vAlign w:val="center"/>
          </w:tcPr>
          <w:p w:rsidR="000C5737" w:rsidRPr="00345E2E" w:rsidRDefault="000C5737" w:rsidP="005F430A">
            <w:pPr>
              <w:rPr>
                <w:rFonts w:asciiTheme="minorHAnsi" w:hAnsiTheme="minorHAnsi"/>
                <w:b/>
                <w:sz w:val="20"/>
                <w:szCs w:val="20"/>
              </w:rPr>
            </w:pPr>
            <w:r w:rsidRPr="00345E2E">
              <w:rPr>
                <w:rFonts w:asciiTheme="minorHAnsi" w:hAnsiTheme="minorHAnsi"/>
                <w:b/>
                <w:sz w:val="20"/>
                <w:szCs w:val="20"/>
              </w:rPr>
              <w:t>UK/Ro</w:t>
            </w:r>
            <w:r>
              <w:rPr>
                <w:rFonts w:asciiTheme="minorHAnsi" w:hAnsiTheme="minorHAnsi"/>
                <w:b/>
                <w:sz w:val="20"/>
                <w:szCs w:val="20"/>
              </w:rPr>
              <w:t>I/International c</w:t>
            </w:r>
            <w:r w:rsidRPr="00345E2E">
              <w:rPr>
                <w:rFonts w:asciiTheme="minorHAnsi" w:hAnsiTheme="minorHAnsi"/>
                <w:b/>
                <w:sz w:val="20"/>
                <w:szCs w:val="20"/>
              </w:rPr>
              <w:t>omparisons:</w:t>
            </w:r>
          </w:p>
        </w:tc>
        <w:tc>
          <w:tcPr>
            <w:tcW w:w="7371" w:type="dxa"/>
            <w:vAlign w:val="center"/>
          </w:tcPr>
          <w:p w:rsidR="000C5737" w:rsidRPr="000C5737" w:rsidRDefault="000C5737" w:rsidP="000C5737">
            <w:pPr>
              <w:rPr>
                <w:rFonts w:asciiTheme="minorHAnsi" w:hAnsiTheme="minorHAnsi" w:cs="Arial"/>
                <w:sz w:val="20"/>
                <w:szCs w:val="20"/>
              </w:rPr>
            </w:pPr>
            <w:r w:rsidRPr="000C5737">
              <w:rPr>
                <w:rFonts w:asciiTheme="minorHAnsi" w:hAnsiTheme="minorHAnsi" w:cs="Arial"/>
                <w:sz w:val="20"/>
                <w:szCs w:val="20"/>
              </w:rPr>
              <w:t>UK:</w:t>
            </w:r>
          </w:p>
          <w:p w:rsidR="000C5737" w:rsidRPr="000C5737" w:rsidRDefault="000C5737" w:rsidP="000C5737">
            <w:pPr>
              <w:rPr>
                <w:rFonts w:asciiTheme="minorHAnsi" w:hAnsiTheme="minorHAnsi" w:cs="Arial"/>
                <w:sz w:val="20"/>
                <w:szCs w:val="20"/>
              </w:rPr>
            </w:pPr>
            <w:r w:rsidRPr="000C5737">
              <w:rPr>
                <w:rFonts w:asciiTheme="minorHAnsi" w:hAnsiTheme="minorHAnsi" w:cs="Arial"/>
                <w:sz w:val="20"/>
                <w:szCs w:val="20"/>
              </w:rPr>
              <w:t xml:space="preserve">UK Regional: Nothing directly comparable is published.  </w:t>
            </w:r>
          </w:p>
          <w:p w:rsidR="000C5737" w:rsidRPr="000C5737" w:rsidRDefault="000C5737" w:rsidP="000C5737">
            <w:pPr>
              <w:rPr>
                <w:rFonts w:asciiTheme="minorHAnsi" w:hAnsiTheme="minorHAnsi" w:cs="Arial"/>
                <w:sz w:val="20"/>
                <w:szCs w:val="20"/>
              </w:rPr>
            </w:pPr>
            <w:r w:rsidRPr="000C5737">
              <w:rPr>
                <w:rFonts w:asciiTheme="minorHAnsi" w:hAnsiTheme="minorHAnsi" w:cs="Arial"/>
                <w:sz w:val="20"/>
                <w:szCs w:val="20"/>
              </w:rPr>
              <w:t>RoI: No</w:t>
            </w:r>
          </w:p>
          <w:p w:rsidR="000C5737" w:rsidRPr="00907690" w:rsidRDefault="000C5737" w:rsidP="000C5737">
            <w:pPr>
              <w:rPr>
                <w:rFonts w:asciiTheme="minorHAnsi" w:hAnsiTheme="minorHAnsi" w:cs="Arial"/>
                <w:sz w:val="20"/>
                <w:szCs w:val="20"/>
              </w:rPr>
            </w:pPr>
            <w:r w:rsidRPr="000C5737">
              <w:rPr>
                <w:rFonts w:asciiTheme="minorHAnsi" w:hAnsiTheme="minorHAnsi" w:cs="Arial"/>
                <w:sz w:val="20"/>
                <w:szCs w:val="20"/>
              </w:rPr>
              <w:t>International (please specify countries): Not known</w:t>
            </w:r>
          </w:p>
        </w:tc>
      </w:tr>
      <w:tr w:rsidR="000C5737" w:rsidRPr="00907690" w:rsidTr="0067408C">
        <w:trPr>
          <w:trHeight w:val="496"/>
        </w:trPr>
        <w:tc>
          <w:tcPr>
            <w:tcW w:w="3227" w:type="dxa"/>
            <w:shd w:val="clear" w:color="auto" w:fill="D9D9D9" w:themeFill="background1" w:themeFillShade="D9"/>
            <w:vAlign w:val="center"/>
          </w:tcPr>
          <w:p w:rsidR="000C5737" w:rsidRPr="00345E2E" w:rsidRDefault="000C5737" w:rsidP="005F430A">
            <w:pPr>
              <w:rPr>
                <w:rFonts w:asciiTheme="minorHAnsi" w:hAnsiTheme="minorHAnsi"/>
                <w:b/>
                <w:sz w:val="20"/>
                <w:szCs w:val="20"/>
              </w:rPr>
            </w:pPr>
            <w:r>
              <w:rPr>
                <w:rFonts w:asciiTheme="minorHAnsi" w:hAnsiTheme="minorHAnsi"/>
                <w:b/>
                <w:sz w:val="20"/>
                <w:szCs w:val="20"/>
              </w:rPr>
              <w:t>I</w:t>
            </w:r>
            <w:r w:rsidRPr="00345E2E">
              <w:rPr>
                <w:rFonts w:asciiTheme="minorHAnsi" w:hAnsiTheme="minorHAnsi"/>
                <w:b/>
                <w:sz w:val="20"/>
                <w:szCs w:val="20"/>
              </w:rPr>
              <w:t>ssues in relation to this data</w:t>
            </w:r>
            <w:r>
              <w:rPr>
                <w:rFonts w:asciiTheme="minorHAnsi" w:hAnsiTheme="minorHAnsi"/>
                <w:b/>
                <w:sz w:val="20"/>
                <w:szCs w:val="20"/>
              </w:rPr>
              <w:t xml:space="preserve">, e.g. </w:t>
            </w:r>
            <w:r w:rsidRPr="00345E2E">
              <w:rPr>
                <w:rFonts w:asciiTheme="minorHAnsi" w:hAnsiTheme="minorHAnsi"/>
                <w:b/>
                <w:sz w:val="20"/>
                <w:szCs w:val="20"/>
              </w:rPr>
              <w:t xml:space="preserve">data limitations, future data availability, changes to methodology </w:t>
            </w:r>
          </w:p>
        </w:tc>
        <w:tc>
          <w:tcPr>
            <w:tcW w:w="7371" w:type="dxa"/>
            <w:vAlign w:val="center"/>
          </w:tcPr>
          <w:p w:rsidR="000C5737" w:rsidRPr="00907690" w:rsidRDefault="000C5737" w:rsidP="00907690">
            <w:pPr>
              <w:autoSpaceDE w:val="0"/>
              <w:autoSpaceDN w:val="0"/>
              <w:adjustRightInd w:val="0"/>
              <w:rPr>
                <w:rFonts w:asciiTheme="minorHAnsi" w:hAnsiTheme="minorHAnsi" w:cs="Arial"/>
                <w:sz w:val="20"/>
                <w:szCs w:val="20"/>
              </w:rPr>
            </w:pPr>
            <w:r w:rsidRPr="00907690">
              <w:rPr>
                <w:rFonts w:asciiTheme="minorHAnsi" w:hAnsiTheme="minorHAnsi" w:cs="Arial"/>
                <w:sz w:val="20"/>
                <w:szCs w:val="20"/>
              </w:rPr>
              <w:t xml:space="preserve">While every care has been taken in collating the data, they are subject to the limitations inherent in any large-scale recording system and to variation in recording practice over time. </w:t>
            </w:r>
          </w:p>
          <w:p w:rsidR="000C5737" w:rsidRPr="00907690" w:rsidRDefault="000C5737" w:rsidP="00907690">
            <w:pPr>
              <w:rPr>
                <w:rFonts w:asciiTheme="minorHAnsi" w:hAnsiTheme="minorHAnsi"/>
                <w:sz w:val="20"/>
                <w:szCs w:val="20"/>
              </w:rPr>
            </w:pPr>
          </w:p>
          <w:p w:rsidR="000C5737" w:rsidRPr="00907690" w:rsidRDefault="000C5737" w:rsidP="00907690">
            <w:pPr>
              <w:shd w:val="clear" w:color="auto" w:fill="FFFFFF" w:themeFill="background1"/>
              <w:rPr>
                <w:rFonts w:asciiTheme="minorHAnsi" w:hAnsiTheme="minorHAnsi"/>
                <w:sz w:val="20"/>
                <w:szCs w:val="20"/>
              </w:rPr>
            </w:pPr>
            <w:r w:rsidRPr="000C5737">
              <w:rPr>
                <w:rFonts w:asciiTheme="minorHAnsi" w:hAnsiTheme="minorHAnsi" w:cs="Arial"/>
                <w:sz w:val="20"/>
                <w:szCs w:val="20"/>
              </w:rPr>
              <w:t>The measure is based on all criminal cases which complete all parts of judicial process, ie, those which are resolved at court within the specified period.  Figures do not include cases where the case was dismissed but a caution was administered, fixed penalty registrations, penalty notices for disorder or cases resulting from a breach of a court order. Successful youth engagement cases were also excluded</w:t>
            </w:r>
            <w:r>
              <w:rPr>
                <w:rFonts w:asciiTheme="minorHAnsi" w:hAnsiTheme="minorHAnsi" w:cs="Arial"/>
                <w:sz w:val="20"/>
                <w:szCs w:val="20"/>
              </w:rPr>
              <w:t>.</w:t>
            </w:r>
          </w:p>
        </w:tc>
      </w:tr>
      <w:tr w:rsidR="000C5737" w:rsidRPr="00907690" w:rsidTr="00BE5E48">
        <w:trPr>
          <w:trHeight w:val="340"/>
        </w:trPr>
        <w:tc>
          <w:tcPr>
            <w:tcW w:w="3227" w:type="dxa"/>
            <w:shd w:val="clear" w:color="auto" w:fill="D9D9D9" w:themeFill="background1" w:themeFillShade="D9"/>
            <w:vAlign w:val="center"/>
          </w:tcPr>
          <w:p w:rsidR="000C5737" w:rsidRPr="00907690" w:rsidRDefault="000C5737" w:rsidP="00907690">
            <w:pPr>
              <w:rPr>
                <w:rFonts w:asciiTheme="minorHAnsi" w:hAnsiTheme="minorHAnsi"/>
                <w:b/>
                <w:sz w:val="20"/>
                <w:szCs w:val="20"/>
              </w:rPr>
            </w:pPr>
            <w:r w:rsidRPr="00907690">
              <w:rPr>
                <w:rFonts w:asciiTheme="minorHAnsi" w:hAnsiTheme="minorHAnsi"/>
                <w:b/>
                <w:sz w:val="20"/>
                <w:szCs w:val="20"/>
              </w:rPr>
              <w:t>Is this measure being used to monitor performance against your current/latest Departmental/ Agency Plan</w:t>
            </w:r>
          </w:p>
        </w:tc>
        <w:tc>
          <w:tcPr>
            <w:tcW w:w="7371" w:type="dxa"/>
            <w:vAlign w:val="center"/>
          </w:tcPr>
          <w:p w:rsidR="000C5737" w:rsidRPr="00907690" w:rsidRDefault="000C5737" w:rsidP="00907690">
            <w:pPr>
              <w:rPr>
                <w:rFonts w:asciiTheme="minorHAnsi" w:hAnsiTheme="minorHAnsi"/>
                <w:sz w:val="20"/>
                <w:szCs w:val="20"/>
              </w:rPr>
            </w:pPr>
            <w:r w:rsidRPr="00907690">
              <w:rPr>
                <w:rFonts w:asciiTheme="minorHAnsi" w:hAnsiTheme="minorHAnsi"/>
                <w:sz w:val="20"/>
                <w:szCs w:val="20"/>
              </w:rPr>
              <w:t>Yes</w:t>
            </w:r>
          </w:p>
        </w:tc>
      </w:tr>
      <w:tr w:rsidR="000C5737" w:rsidRPr="00907690" w:rsidTr="00BE5E48">
        <w:tc>
          <w:tcPr>
            <w:tcW w:w="3227" w:type="dxa"/>
            <w:shd w:val="clear" w:color="auto" w:fill="D9D9D9" w:themeFill="background1" w:themeFillShade="D9"/>
            <w:vAlign w:val="center"/>
          </w:tcPr>
          <w:p w:rsidR="000C5737" w:rsidRPr="00907690" w:rsidRDefault="000C5737" w:rsidP="00907690">
            <w:pPr>
              <w:rPr>
                <w:rFonts w:asciiTheme="minorHAnsi" w:hAnsiTheme="minorHAnsi"/>
                <w:b/>
                <w:sz w:val="20"/>
                <w:szCs w:val="20"/>
              </w:rPr>
            </w:pPr>
            <w:r w:rsidRPr="00907690">
              <w:rPr>
                <w:rFonts w:asciiTheme="minorHAnsi" w:hAnsiTheme="minorHAnsi"/>
                <w:b/>
                <w:sz w:val="20"/>
                <w:szCs w:val="20"/>
              </w:rPr>
              <w:t>If yes, please specify any particular baseline point/year for the measure which is being for performance monitoring purposes</w:t>
            </w:r>
          </w:p>
        </w:tc>
        <w:tc>
          <w:tcPr>
            <w:tcW w:w="7371" w:type="dxa"/>
            <w:vAlign w:val="center"/>
          </w:tcPr>
          <w:p w:rsidR="000C5737" w:rsidRPr="00907690" w:rsidRDefault="000C5737" w:rsidP="00F32A88">
            <w:pPr>
              <w:rPr>
                <w:rFonts w:asciiTheme="minorHAnsi" w:hAnsiTheme="minorHAnsi"/>
                <w:sz w:val="20"/>
                <w:szCs w:val="20"/>
              </w:rPr>
            </w:pPr>
            <w:r>
              <w:rPr>
                <w:rFonts w:asciiTheme="minorHAnsi" w:hAnsiTheme="minorHAnsi"/>
                <w:sz w:val="20"/>
                <w:szCs w:val="20"/>
              </w:rPr>
              <w:t>201</w:t>
            </w:r>
            <w:r w:rsidR="00F32A88">
              <w:rPr>
                <w:rFonts w:asciiTheme="minorHAnsi" w:hAnsiTheme="minorHAnsi"/>
                <w:sz w:val="20"/>
                <w:szCs w:val="20"/>
              </w:rPr>
              <w:t>4</w:t>
            </w:r>
            <w:r>
              <w:rPr>
                <w:rFonts w:asciiTheme="minorHAnsi" w:hAnsiTheme="minorHAnsi"/>
                <w:sz w:val="20"/>
                <w:szCs w:val="20"/>
              </w:rPr>
              <w:t>/1</w:t>
            </w:r>
            <w:r w:rsidR="00F32A88">
              <w:rPr>
                <w:rFonts w:asciiTheme="minorHAnsi" w:hAnsiTheme="minorHAnsi"/>
                <w:sz w:val="20"/>
                <w:szCs w:val="20"/>
              </w:rPr>
              <w:t>5</w:t>
            </w:r>
          </w:p>
        </w:tc>
      </w:tr>
    </w:tbl>
    <w:p w:rsidR="00BD4124" w:rsidRDefault="00BD4124">
      <w:pPr>
        <w:rPr>
          <w:rFonts w:asciiTheme="minorHAnsi" w:hAnsiTheme="minorHAnsi"/>
          <w:sz w:val="20"/>
          <w:szCs w:val="20"/>
        </w:rPr>
      </w:pPr>
    </w:p>
    <w:tbl>
      <w:tblPr>
        <w:tblStyle w:val="TableGrid1"/>
        <w:tblW w:w="10632" w:type="dxa"/>
        <w:tblInd w:w="-5" w:type="dxa"/>
        <w:tblLayout w:type="fixed"/>
        <w:tblLook w:val="04A0" w:firstRow="1" w:lastRow="0" w:firstColumn="1" w:lastColumn="0" w:noHBand="0" w:noVBand="1"/>
      </w:tblPr>
      <w:tblGrid>
        <w:gridCol w:w="3402"/>
        <w:gridCol w:w="7230"/>
      </w:tblGrid>
      <w:tr w:rsidR="0085068F" w:rsidRPr="00DC13FC" w:rsidTr="003520DC">
        <w:tc>
          <w:tcPr>
            <w:tcW w:w="3402" w:type="dxa"/>
            <w:shd w:val="clear" w:color="auto" w:fill="D9D9D9" w:themeFill="background1" w:themeFillShade="D9"/>
          </w:tcPr>
          <w:p w:rsidR="0085068F" w:rsidRPr="00DC13FC" w:rsidRDefault="0085068F" w:rsidP="003520DC">
            <w:pPr>
              <w:rPr>
                <w:rFonts w:asciiTheme="minorHAnsi" w:hAnsiTheme="minorHAnsi"/>
                <w:b/>
                <w:sz w:val="20"/>
                <w:szCs w:val="20"/>
              </w:rPr>
            </w:pPr>
            <w:r w:rsidRPr="00DC13FC">
              <w:rPr>
                <w:rFonts w:asciiTheme="minorHAnsi" w:hAnsiTheme="minorHAnsi"/>
                <w:b/>
                <w:sz w:val="20"/>
                <w:szCs w:val="20"/>
              </w:rPr>
              <w:t>Technical Assessment Panel</w:t>
            </w:r>
          </w:p>
        </w:tc>
        <w:tc>
          <w:tcPr>
            <w:tcW w:w="7230" w:type="dxa"/>
          </w:tcPr>
          <w:p w:rsidR="0085068F" w:rsidRPr="00DC13FC" w:rsidRDefault="0085068F" w:rsidP="003520DC">
            <w:pPr>
              <w:rPr>
                <w:rFonts w:asciiTheme="minorHAnsi" w:hAnsiTheme="minorHAnsi"/>
                <w:sz w:val="20"/>
                <w:szCs w:val="20"/>
              </w:rPr>
            </w:pPr>
          </w:p>
        </w:tc>
      </w:tr>
      <w:tr w:rsidR="0085068F" w:rsidRPr="00DC13FC" w:rsidTr="003520DC">
        <w:tc>
          <w:tcPr>
            <w:tcW w:w="3402" w:type="dxa"/>
            <w:shd w:val="clear" w:color="auto" w:fill="D9D9D9" w:themeFill="background1" w:themeFillShade="D9"/>
          </w:tcPr>
          <w:p w:rsidR="0085068F" w:rsidRPr="00DC13FC" w:rsidRDefault="0085068F" w:rsidP="003520DC">
            <w:pPr>
              <w:rPr>
                <w:rFonts w:asciiTheme="minorHAnsi" w:hAnsiTheme="minorHAnsi"/>
                <w:b/>
                <w:sz w:val="20"/>
                <w:szCs w:val="20"/>
              </w:rPr>
            </w:pPr>
            <w:r w:rsidRPr="00DC13FC">
              <w:rPr>
                <w:rFonts w:asciiTheme="minorHAnsi" w:hAnsiTheme="minorHAnsi"/>
                <w:b/>
                <w:sz w:val="20"/>
                <w:szCs w:val="20"/>
              </w:rPr>
              <w:t>Baseline Year</w:t>
            </w:r>
          </w:p>
        </w:tc>
        <w:tc>
          <w:tcPr>
            <w:tcW w:w="7230" w:type="dxa"/>
          </w:tcPr>
          <w:p w:rsidR="0085068F" w:rsidRPr="00DC13FC" w:rsidRDefault="0085068F" w:rsidP="003520DC">
            <w:pPr>
              <w:rPr>
                <w:rFonts w:asciiTheme="minorHAnsi" w:hAnsiTheme="minorHAnsi"/>
                <w:sz w:val="20"/>
                <w:szCs w:val="20"/>
              </w:rPr>
            </w:pPr>
            <w:r>
              <w:rPr>
                <w:rFonts w:asciiTheme="minorHAnsi" w:hAnsiTheme="minorHAnsi"/>
                <w:sz w:val="20"/>
                <w:szCs w:val="20"/>
              </w:rPr>
              <w:t>2014/15</w:t>
            </w:r>
          </w:p>
        </w:tc>
      </w:tr>
      <w:tr w:rsidR="0085068F" w:rsidRPr="00DC13FC" w:rsidTr="003520DC">
        <w:trPr>
          <w:trHeight w:val="496"/>
        </w:trPr>
        <w:tc>
          <w:tcPr>
            <w:tcW w:w="3402" w:type="dxa"/>
            <w:shd w:val="clear" w:color="auto" w:fill="D9D9D9" w:themeFill="background1" w:themeFillShade="D9"/>
          </w:tcPr>
          <w:p w:rsidR="0085068F" w:rsidRPr="00DC13FC" w:rsidRDefault="0085068F" w:rsidP="003520DC">
            <w:pPr>
              <w:rPr>
                <w:rFonts w:asciiTheme="minorHAnsi" w:hAnsiTheme="minorHAnsi"/>
                <w:b/>
                <w:sz w:val="20"/>
                <w:szCs w:val="20"/>
              </w:rPr>
            </w:pPr>
            <w:r w:rsidRPr="00DC13FC">
              <w:rPr>
                <w:rFonts w:asciiTheme="minorHAnsi" w:hAnsiTheme="minorHAnsi"/>
                <w:b/>
                <w:sz w:val="20"/>
                <w:szCs w:val="20"/>
              </w:rPr>
              <w:t>Criteria for reporting change from the baseline</w:t>
            </w:r>
          </w:p>
        </w:tc>
        <w:tc>
          <w:tcPr>
            <w:tcW w:w="7230" w:type="dxa"/>
          </w:tcPr>
          <w:p w:rsidR="0085068F" w:rsidRPr="00DC13FC" w:rsidRDefault="0085068F" w:rsidP="003520DC">
            <w:pPr>
              <w:rPr>
                <w:rFonts w:asciiTheme="minorHAnsi" w:hAnsiTheme="minorHAnsi"/>
                <w:sz w:val="20"/>
                <w:szCs w:val="20"/>
              </w:rPr>
            </w:pPr>
            <w:r>
              <w:rPr>
                <w:rFonts w:asciiTheme="minorHAnsi" w:hAnsiTheme="minorHAnsi"/>
                <w:sz w:val="20"/>
                <w:szCs w:val="20"/>
              </w:rPr>
              <w:t>+/- 4 days</w:t>
            </w:r>
            <w:bookmarkStart w:id="1" w:name="_GoBack"/>
            <w:bookmarkEnd w:id="1"/>
          </w:p>
        </w:tc>
      </w:tr>
    </w:tbl>
    <w:p w:rsidR="0085068F" w:rsidRDefault="0085068F">
      <w:pPr>
        <w:rPr>
          <w:rFonts w:asciiTheme="minorHAnsi" w:hAnsiTheme="minorHAnsi"/>
          <w:sz w:val="20"/>
          <w:szCs w:val="20"/>
        </w:rPr>
      </w:pPr>
    </w:p>
    <w:p w:rsidR="0085068F" w:rsidRPr="00907690" w:rsidRDefault="0085068F">
      <w:pPr>
        <w:rPr>
          <w:rFonts w:asciiTheme="minorHAnsi" w:hAnsiTheme="minorHAnsi"/>
          <w:sz w:val="20"/>
          <w:szCs w:val="20"/>
        </w:rPr>
      </w:pPr>
    </w:p>
    <w:tbl>
      <w:tblPr>
        <w:tblStyle w:val="TableGrid"/>
        <w:tblW w:w="9658" w:type="dxa"/>
        <w:tblLook w:val="04A0" w:firstRow="1" w:lastRow="0" w:firstColumn="1" w:lastColumn="0" w:noHBand="0" w:noVBand="1"/>
      </w:tblPr>
      <w:tblGrid>
        <w:gridCol w:w="4219"/>
        <w:gridCol w:w="903"/>
        <w:gridCol w:w="4536"/>
      </w:tblGrid>
      <w:tr w:rsidR="00BD4124" w:rsidRPr="00907690" w:rsidTr="00907690">
        <w:trPr>
          <w:trHeight w:val="397"/>
        </w:trPr>
        <w:tc>
          <w:tcPr>
            <w:tcW w:w="4219" w:type="dxa"/>
            <w:tcBorders>
              <w:top w:val="nil"/>
              <w:left w:val="nil"/>
            </w:tcBorders>
            <w:shd w:val="clear" w:color="auto" w:fill="auto"/>
            <w:vAlign w:val="center"/>
          </w:tcPr>
          <w:p w:rsidR="00BD4124" w:rsidRPr="00907690" w:rsidRDefault="00907690" w:rsidP="00907690">
            <w:pPr>
              <w:rPr>
                <w:rFonts w:asciiTheme="minorHAnsi" w:hAnsiTheme="minorHAnsi"/>
                <w:b/>
                <w:sz w:val="20"/>
                <w:szCs w:val="20"/>
              </w:rPr>
            </w:pPr>
            <w:r>
              <w:rPr>
                <w:rFonts w:asciiTheme="minorHAnsi" w:hAnsiTheme="minorHAnsi"/>
                <w:b/>
                <w:sz w:val="20"/>
                <w:szCs w:val="20"/>
              </w:rPr>
              <w:t>Available groupings*</w:t>
            </w:r>
          </w:p>
        </w:tc>
        <w:tc>
          <w:tcPr>
            <w:tcW w:w="903" w:type="dxa"/>
            <w:vAlign w:val="center"/>
          </w:tcPr>
          <w:p w:rsidR="00BD4124" w:rsidRPr="00907690" w:rsidRDefault="00BD4124" w:rsidP="00907690">
            <w:pPr>
              <w:rPr>
                <w:rFonts w:asciiTheme="minorHAnsi" w:hAnsiTheme="minorHAnsi"/>
                <w:b/>
                <w:sz w:val="20"/>
                <w:szCs w:val="20"/>
              </w:rPr>
            </w:pPr>
            <w:r w:rsidRPr="00907690">
              <w:rPr>
                <w:rFonts w:asciiTheme="minorHAnsi" w:hAnsiTheme="minorHAnsi"/>
                <w:b/>
                <w:sz w:val="20"/>
                <w:szCs w:val="20"/>
              </w:rPr>
              <w:t>Yes/No</w:t>
            </w:r>
          </w:p>
        </w:tc>
        <w:tc>
          <w:tcPr>
            <w:tcW w:w="4536" w:type="dxa"/>
            <w:vAlign w:val="center"/>
          </w:tcPr>
          <w:p w:rsidR="00BD4124" w:rsidRPr="00907690" w:rsidRDefault="00BD4124" w:rsidP="00907690">
            <w:pPr>
              <w:rPr>
                <w:rFonts w:asciiTheme="minorHAnsi" w:hAnsiTheme="minorHAnsi"/>
                <w:b/>
                <w:sz w:val="20"/>
                <w:szCs w:val="20"/>
              </w:rPr>
            </w:pPr>
            <w:r w:rsidRPr="00907690">
              <w:rPr>
                <w:rFonts w:asciiTheme="minorHAnsi" w:hAnsiTheme="minorHAnsi"/>
                <w:b/>
                <w:sz w:val="20"/>
                <w:szCs w:val="20"/>
              </w:rPr>
              <w:t>Notes</w:t>
            </w:r>
          </w:p>
        </w:tc>
      </w:tr>
      <w:tr w:rsidR="00907690" w:rsidRPr="00907690" w:rsidTr="00907690">
        <w:trPr>
          <w:trHeight w:val="340"/>
        </w:trPr>
        <w:tc>
          <w:tcPr>
            <w:tcW w:w="4219" w:type="dxa"/>
            <w:shd w:val="clear" w:color="auto" w:fill="D9D9D9" w:themeFill="background1" w:themeFillShade="D9"/>
            <w:vAlign w:val="center"/>
          </w:tcPr>
          <w:p w:rsidR="00907690" w:rsidRPr="00345E2E" w:rsidRDefault="00907690" w:rsidP="005F430A">
            <w:pPr>
              <w:rPr>
                <w:rFonts w:asciiTheme="minorHAnsi" w:hAnsiTheme="minorHAnsi"/>
                <w:b/>
                <w:sz w:val="20"/>
                <w:szCs w:val="20"/>
              </w:rPr>
            </w:pPr>
            <w:r w:rsidRPr="00345E2E">
              <w:rPr>
                <w:rFonts w:asciiTheme="minorHAnsi" w:hAnsiTheme="minorHAnsi"/>
                <w:b/>
                <w:sz w:val="20"/>
                <w:szCs w:val="20"/>
              </w:rPr>
              <w:t xml:space="preserve"> NI Level</w:t>
            </w:r>
          </w:p>
        </w:tc>
        <w:tc>
          <w:tcPr>
            <w:tcW w:w="903" w:type="dxa"/>
            <w:vAlign w:val="center"/>
          </w:tcPr>
          <w:p w:rsidR="00907690" w:rsidRPr="00907690" w:rsidRDefault="00907690" w:rsidP="00907690">
            <w:pPr>
              <w:rPr>
                <w:rFonts w:asciiTheme="minorHAnsi" w:hAnsiTheme="minorHAnsi"/>
                <w:sz w:val="20"/>
                <w:szCs w:val="20"/>
              </w:rPr>
            </w:pPr>
            <w:r w:rsidRPr="00907690">
              <w:rPr>
                <w:rFonts w:asciiTheme="minorHAnsi" w:hAnsiTheme="minorHAnsi"/>
                <w:sz w:val="20"/>
                <w:szCs w:val="20"/>
              </w:rPr>
              <w:t>Yes</w:t>
            </w:r>
          </w:p>
        </w:tc>
        <w:tc>
          <w:tcPr>
            <w:tcW w:w="4536" w:type="dxa"/>
            <w:vAlign w:val="center"/>
          </w:tcPr>
          <w:p w:rsidR="00907690" w:rsidRPr="00907690" w:rsidRDefault="00907690" w:rsidP="00907690">
            <w:pPr>
              <w:rPr>
                <w:rFonts w:asciiTheme="minorHAnsi" w:hAnsiTheme="minorHAnsi"/>
                <w:sz w:val="20"/>
                <w:szCs w:val="20"/>
              </w:rPr>
            </w:pPr>
          </w:p>
        </w:tc>
      </w:tr>
      <w:tr w:rsidR="00907690" w:rsidRPr="00907690" w:rsidTr="00907690">
        <w:trPr>
          <w:trHeight w:val="340"/>
        </w:trPr>
        <w:tc>
          <w:tcPr>
            <w:tcW w:w="4219" w:type="dxa"/>
            <w:shd w:val="clear" w:color="auto" w:fill="D9D9D9" w:themeFill="background1" w:themeFillShade="D9"/>
            <w:vAlign w:val="center"/>
          </w:tcPr>
          <w:p w:rsidR="00907690" w:rsidRPr="00345E2E" w:rsidRDefault="00907690" w:rsidP="005F430A">
            <w:pPr>
              <w:rPr>
                <w:rFonts w:asciiTheme="minorHAnsi" w:hAnsiTheme="minorHAnsi"/>
                <w:b/>
                <w:sz w:val="20"/>
                <w:szCs w:val="20"/>
              </w:rPr>
            </w:pPr>
            <w:r w:rsidRPr="00345E2E">
              <w:rPr>
                <w:rFonts w:asciiTheme="minorHAnsi" w:hAnsiTheme="minorHAnsi"/>
                <w:b/>
                <w:sz w:val="20"/>
                <w:szCs w:val="20"/>
              </w:rPr>
              <w:t>Parliamentary Constituency level</w:t>
            </w:r>
          </w:p>
        </w:tc>
        <w:tc>
          <w:tcPr>
            <w:tcW w:w="903" w:type="dxa"/>
            <w:vAlign w:val="center"/>
          </w:tcPr>
          <w:p w:rsidR="00907690" w:rsidRPr="00907690" w:rsidRDefault="00907690" w:rsidP="00907690">
            <w:pPr>
              <w:rPr>
                <w:rFonts w:asciiTheme="minorHAnsi" w:hAnsiTheme="minorHAnsi"/>
                <w:sz w:val="20"/>
                <w:szCs w:val="20"/>
              </w:rPr>
            </w:pPr>
            <w:r w:rsidRPr="00907690">
              <w:rPr>
                <w:rFonts w:asciiTheme="minorHAnsi" w:hAnsiTheme="minorHAnsi"/>
                <w:sz w:val="20"/>
                <w:szCs w:val="20"/>
              </w:rPr>
              <w:t>No</w:t>
            </w:r>
          </w:p>
        </w:tc>
        <w:tc>
          <w:tcPr>
            <w:tcW w:w="4536" w:type="dxa"/>
            <w:vAlign w:val="center"/>
          </w:tcPr>
          <w:p w:rsidR="00907690" w:rsidRPr="00907690" w:rsidRDefault="00907690" w:rsidP="00907690">
            <w:pPr>
              <w:rPr>
                <w:rFonts w:asciiTheme="minorHAnsi" w:hAnsiTheme="minorHAnsi"/>
                <w:sz w:val="20"/>
                <w:szCs w:val="20"/>
              </w:rPr>
            </w:pPr>
          </w:p>
        </w:tc>
      </w:tr>
      <w:tr w:rsidR="00907690" w:rsidRPr="00907690" w:rsidTr="00907690">
        <w:trPr>
          <w:trHeight w:val="340"/>
        </w:trPr>
        <w:tc>
          <w:tcPr>
            <w:tcW w:w="4219" w:type="dxa"/>
            <w:shd w:val="clear" w:color="auto" w:fill="D9D9D9" w:themeFill="background1" w:themeFillShade="D9"/>
            <w:vAlign w:val="center"/>
          </w:tcPr>
          <w:p w:rsidR="00907690" w:rsidRPr="00345E2E" w:rsidRDefault="00D248C1" w:rsidP="005F430A">
            <w:pPr>
              <w:rPr>
                <w:rFonts w:asciiTheme="minorHAnsi" w:hAnsiTheme="minorHAnsi"/>
                <w:b/>
                <w:sz w:val="20"/>
                <w:szCs w:val="20"/>
              </w:rPr>
            </w:pPr>
            <w:r>
              <w:rPr>
                <w:rFonts w:asciiTheme="minorHAnsi" w:hAnsiTheme="minorHAnsi"/>
                <w:b/>
                <w:sz w:val="20"/>
                <w:szCs w:val="20"/>
              </w:rPr>
              <w:t>Local Government District (2014) level</w:t>
            </w:r>
          </w:p>
        </w:tc>
        <w:tc>
          <w:tcPr>
            <w:tcW w:w="903" w:type="dxa"/>
            <w:vAlign w:val="center"/>
          </w:tcPr>
          <w:p w:rsidR="00907690" w:rsidRPr="00907690" w:rsidRDefault="00907690" w:rsidP="00907690">
            <w:pPr>
              <w:rPr>
                <w:rFonts w:asciiTheme="minorHAnsi" w:hAnsiTheme="minorHAnsi"/>
                <w:sz w:val="20"/>
                <w:szCs w:val="20"/>
              </w:rPr>
            </w:pPr>
            <w:r w:rsidRPr="00907690">
              <w:rPr>
                <w:rFonts w:asciiTheme="minorHAnsi" w:hAnsiTheme="minorHAnsi"/>
                <w:sz w:val="20"/>
                <w:szCs w:val="20"/>
              </w:rPr>
              <w:t>No</w:t>
            </w:r>
          </w:p>
        </w:tc>
        <w:tc>
          <w:tcPr>
            <w:tcW w:w="4536" w:type="dxa"/>
            <w:vAlign w:val="center"/>
          </w:tcPr>
          <w:p w:rsidR="00907690" w:rsidRPr="00907690" w:rsidRDefault="00907690" w:rsidP="00907690">
            <w:pPr>
              <w:rPr>
                <w:rFonts w:asciiTheme="minorHAnsi" w:hAnsiTheme="minorHAnsi"/>
                <w:sz w:val="20"/>
                <w:szCs w:val="20"/>
              </w:rPr>
            </w:pPr>
          </w:p>
        </w:tc>
      </w:tr>
      <w:tr w:rsidR="00907690" w:rsidRPr="00907690" w:rsidTr="00907690">
        <w:trPr>
          <w:trHeight w:val="340"/>
        </w:trPr>
        <w:tc>
          <w:tcPr>
            <w:tcW w:w="4219" w:type="dxa"/>
            <w:shd w:val="clear" w:color="auto" w:fill="D9D9D9" w:themeFill="background1" w:themeFillShade="D9"/>
            <w:vAlign w:val="center"/>
          </w:tcPr>
          <w:p w:rsidR="00907690" w:rsidRPr="00345E2E" w:rsidRDefault="00907690" w:rsidP="005F430A">
            <w:pPr>
              <w:rPr>
                <w:rFonts w:asciiTheme="minorHAnsi" w:hAnsiTheme="minorHAnsi"/>
                <w:b/>
                <w:sz w:val="20"/>
                <w:szCs w:val="20"/>
              </w:rPr>
            </w:pPr>
            <w:r w:rsidRPr="00345E2E">
              <w:rPr>
                <w:rFonts w:asciiTheme="minorHAnsi" w:hAnsiTheme="minorHAnsi"/>
                <w:b/>
                <w:sz w:val="20"/>
                <w:szCs w:val="20"/>
              </w:rPr>
              <w:t>Deprivation Quintile</w:t>
            </w:r>
          </w:p>
        </w:tc>
        <w:tc>
          <w:tcPr>
            <w:tcW w:w="903" w:type="dxa"/>
            <w:vAlign w:val="center"/>
          </w:tcPr>
          <w:p w:rsidR="00907690" w:rsidRPr="00907690" w:rsidRDefault="00907690" w:rsidP="00907690">
            <w:pPr>
              <w:rPr>
                <w:rFonts w:asciiTheme="minorHAnsi" w:hAnsiTheme="minorHAnsi"/>
                <w:sz w:val="20"/>
                <w:szCs w:val="20"/>
              </w:rPr>
            </w:pPr>
            <w:r w:rsidRPr="00907690">
              <w:rPr>
                <w:rFonts w:asciiTheme="minorHAnsi" w:hAnsiTheme="minorHAnsi"/>
                <w:sz w:val="20"/>
                <w:szCs w:val="20"/>
              </w:rPr>
              <w:t>No</w:t>
            </w:r>
          </w:p>
        </w:tc>
        <w:tc>
          <w:tcPr>
            <w:tcW w:w="4536" w:type="dxa"/>
            <w:vAlign w:val="center"/>
          </w:tcPr>
          <w:p w:rsidR="00907690" w:rsidRPr="00907690" w:rsidRDefault="00907690" w:rsidP="00907690">
            <w:pPr>
              <w:rPr>
                <w:rFonts w:asciiTheme="minorHAnsi" w:hAnsiTheme="minorHAnsi"/>
                <w:sz w:val="20"/>
                <w:szCs w:val="20"/>
              </w:rPr>
            </w:pPr>
          </w:p>
        </w:tc>
      </w:tr>
      <w:tr w:rsidR="00907690" w:rsidRPr="00907690" w:rsidTr="00907690">
        <w:trPr>
          <w:trHeight w:val="340"/>
        </w:trPr>
        <w:tc>
          <w:tcPr>
            <w:tcW w:w="4219" w:type="dxa"/>
            <w:shd w:val="clear" w:color="auto" w:fill="D9D9D9" w:themeFill="background1" w:themeFillShade="D9"/>
            <w:vAlign w:val="center"/>
          </w:tcPr>
          <w:p w:rsidR="00907690" w:rsidRPr="00345E2E" w:rsidRDefault="00907690" w:rsidP="005F430A">
            <w:pPr>
              <w:rPr>
                <w:rFonts w:asciiTheme="minorHAnsi" w:hAnsiTheme="minorHAnsi"/>
                <w:b/>
                <w:sz w:val="20"/>
                <w:szCs w:val="20"/>
              </w:rPr>
            </w:pPr>
            <w:r w:rsidRPr="00345E2E">
              <w:rPr>
                <w:rFonts w:asciiTheme="minorHAnsi" w:hAnsiTheme="minorHAnsi"/>
                <w:b/>
                <w:sz w:val="20"/>
                <w:szCs w:val="20"/>
              </w:rPr>
              <w:t xml:space="preserve">NISRA Geography Urban/Rural Measure </w:t>
            </w:r>
          </w:p>
        </w:tc>
        <w:tc>
          <w:tcPr>
            <w:tcW w:w="903" w:type="dxa"/>
            <w:vAlign w:val="center"/>
          </w:tcPr>
          <w:p w:rsidR="00907690" w:rsidRPr="00907690" w:rsidRDefault="00907690" w:rsidP="00907690">
            <w:pPr>
              <w:rPr>
                <w:rFonts w:asciiTheme="minorHAnsi" w:hAnsiTheme="minorHAnsi"/>
                <w:sz w:val="20"/>
                <w:szCs w:val="20"/>
              </w:rPr>
            </w:pPr>
            <w:r w:rsidRPr="00907690">
              <w:rPr>
                <w:rFonts w:asciiTheme="minorHAnsi" w:hAnsiTheme="minorHAnsi"/>
                <w:sz w:val="20"/>
                <w:szCs w:val="20"/>
              </w:rPr>
              <w:t>No</w:t>
            </w:r>
          </w:p>
        </w:tc>
        <w:tc>
          <w:tcPr>
            <w:tcW w:w="4536" w:type="dxa"/>
            <w:vAlign w:val="center"/>
          </w:tcPr>
          <w:p w:rsidR="00907690" w:rsidRPr="00907690" w:rsidRDefault="00907690" w:rsidP="00907690">
            <w:pPr>
              <w:rPr>
                <w:rFonts w:asciiTheme="minorHAnsi" w:hAnsiTheme="minorHAnsi"/>
                <w:sz w:val="20"/>
                <w:szCs w:val="20"/>
              </w:rPr>
            </w:pPr>
          </w:p>
        </w:tc>
      </w:tr>
      <w:tr w:rsidR="00907690" w:rsidRPr="00907690" w:rsidTr="00907690">
        <w:trPr>
          <w:trHeight w:val="340"/>
        </w:trPr>
        <w:tc>
          <w:tcPr>
            <w:tcW w:w="4219" w:type="dxa"/>
            <w:shd w:val="clear" w:color="auto" w:fill="D9D9D9" w:themeFill="background1" w:themeFillShade="D9"/>
            <w:vAlign w:val="center"/>
          </w:tcPr>
          <w:p w:rsidR="00907690" w:rsidRPr="00345E2E" w:rsidRDefault="00907690" w:rsidP="005F430A">
            <w:pPr>
              <w:rPr>
                <w:rFonts w:asciiTheme="minorHAnsi" w:hAnsiTheme="minorHAnsi"/>
                <w:b/>
                <w:sz w:val="20"/>
                <w:szCs w:val="20"/>
              </w:rPr>
            </w:pPr>
            <w:r w:rsidRPr="00345E2E">
              <w:rPr>
                <w:rFonts w:asciiTheme="minorHAnsi" w:hAnsiTheme="minorHAnsi"/>
                <w:b/>
                <w:sz w:val="20"/>
                <w:szCs w:val="20"/>
              </w:rPr>
              <w:t>Gender</w:t>
            </w:r>
          </w:p>
        </w:tc>
        <w:tc>
          <w:tcPr>
            <w:tcW w:w="903" w:type="dxa"/>
            <w:vAlign w:val="center"/>
          </w:tcPr>
          <w:p w:rsidR="00907690" w:rsidRPr="00907690" w:rsidRDefault="00907690" w:rsidP="00907690">
            <w:pPr>
              <w:rPr>
                <w:rFonts w:asciiTheme="minorHAnsi" w:hAnsiTheme="minorHAnsi"/>
                <w:sz w:val="20"/>
                <w:szCs w:val="20"/>
              </w:rPr>
            </w:pPr>
            <w:r w:rsidRPr="00907690">
              <w:rPr>
                <w:rFonts w:asciiTheme="minorHAnsi" w:hAnsiTheme="minorHAnsi"/>
                <w:sz w:val="20"/>
                <w:szCs w:val="20"/>
              </w:rPr>
              <w:t>Yes</w:t>
            </w:r>
          </w:p>
        </w:tc>
        <w:tc>
          <w:tcPr>
            <w:tcW w:w="4536" w:type="dxa"/>
            <w:vAlign w:val="center"/>
          </w:tcPr>
          <w:p w:rsidR="00907690" w:rsidRPr="00907690" w:rsidRDefault="00907690" w:rsidP="00907690">
            <w:pPr>
              <w:rPr>
                <w:rFonts w:asciiTheme="minorHAnsi" w:hAnsiTheme="minorHAnsi"/>
                <w:sz w:val="20"/>
                <w:szCs w:val="20"/>
              </w:rPr>
            </w:pPr>
          </w:p>
        </w:tc>
      </w:tr>
      <w:tr w:rsidR="00907690" w:rsidRPr="00907690" w:rsidTr="00F32A88">
        <w:trPr>
          <w:trHeight w:val="453"/>
        </w:trPr>
        <w:tc>
          <w:tcPr>
            <w:tcW w:w="4219" w:type="dxa"/>
            <w:shd w:val="clear" w:color="auto" w:fill="D9D9D9" w:themeFill="background1" w:themeFillShade="D9"/>
            <w:vAlign w:val="center"/>
          </w:tcPr>
          <w:p w:rsidR="00907690" w:rsidRPr="00345E2E" w:rsidRDefault="00907690" w:rsidP="005F430A">
            <w:pPr>
              <w:rPr>
                <w:rFonts w:asciiTheme="minorHAnsi" w:hAnsiTheme="minorHAnsi"/>
                <w:sz w:val="20"/>
                <w:szCs w:val="20"/>
              </w:rPr>
            </w:pPr>
            <w:r w:rsidRPr="00345E2E">
              <w:rPr>
                <w:rFonts w:asciiTheme="minorHAnsi" w:hAnsiTheme="minorHAnsi"/>
                <w:b/>
                <w:sz w:val="20"/>
                <w:szCs w:val="20"/>
              </w:rPr>
              <w:t>Age</w:t>
            </w:r>
          </w:p>
        </w:tc>
        <w:tc>
          <w:tcPr>
            <w:tcW w:w="903" w:type="dxa"/>
            <w:vAlign w:val="center"/>
          </w:tcPr>
          <w:p w:rsidR="00907690" w:rsidRPr="00907690" w:rsidRDefault="00907690" w:rsidP="00907690">
            <w:pPr>
              <w:rPr>
                <w:rFonts w:asciiTheme="minorHAnsi" w:hAnsiTheme="minorHAnsi"/>
                <w:sz w:val="20"/>
                <w:szCs w:val="20"/>
              </w:rPr>
            </w:pPr>
            <w:r w:rsidRPr="00907690">
              <w:rPr>
                <w:rFonts w:asciiTheme="minorHAnsi" w:hAnsiTheme="minorHAnsi"/>
                <w:sz w:val="20"/>
                <w:szCs w:val="20"/>
              </w:rPr>
              <w:t>Yes</w:t>
            </w:r>
          </w:p>
        </w:tc>
        <w:tc>
          <w:tcPr>
            <w:tcW w:w="4536" w:type="dxa"/>
            <w:vAlign w:val="center"/>
          </w:tcPr>
          <w:p w:rsidR="00907690" w:rsidRPr="00907690" w:rsidRDefault="000C5737" w:rsidP="00907690">
            <w:pPr>
              <w:rPr>
                <w:rFonts w:asciiTheme="minorHAnsi" w:hAnsiTheme="minorHAnsi"/>
                <w:sz w:val="20"/>
                <w:szCs w:val="20"/>
              </w:rPr>
            </w:pPr>
            <w:r w:rsidRPr="000C5737">
              <w:rPr>
                <w:rFonts w:asciiTheme="minorHAnsi" w:hAnsiTheme="minorHAnsi"/>
                <w:sz w:val="20"/>
                <w:szCs w:val="20"/>
              </w:rPr>
              <w:t>Youth cases measured separately from adult ones</w:t>
            </w:r>
            <w:r w:rsidR="00F32A88">
              <w:rPr>
                <w:rFonts w:asciiTheme="minorHAnsi" w:hAnsiTheme="minorHAnsi"/>
                <w:sz w:val="20"/>
                <w:szCs w:val="20"/>
              </w:rPr>
              <w:t xml:space="preserve"> in relation to magistrates’ courts</w:t>
            </w:r>
            <w:r w:rsidRPr="000C5737">
              <w:rPr>
                <w:rFonts w:asciiTheme="minorHAnsi" w:hAnsiTheme="minorHAnsi"/>
                <w:sz w:val="20"/>
                <w:szCs w:val="20"/>
              </w:rPr>
              <w:t>.</w:t>
            </w:r>
          </w:p>
        </w:tc>
      </w:tr>
      <w:tr w:rsidR="00907690" w:rsidRPr="00907690" w:rsidTr="00907690">
        <w:trPr>
          <w:trHeight w:val="340"/>
        </w:trPr>
        <w:tc>
          <w:tcPr>
            <w:tcW w:w="4219" w:type="dxa"/>
            <w:shd w:val="clear" w:color="auto" w:fill="D9D9D9" w:themeFill="background1" w:themeFillShade="D9"/>
            <w:vAlign w:val="center"/>
          </w:tcPr>
          <w:p w:rsidR="00907690" w:rsidRPr="00345E2E" w:rsidRDefault="00907690" w:rsidP="005F430A">
            <w:pPr>
              <w:rPr>
                <w:rFonts w:asciiTheme="minorHAnsi" w:hAnsiTheme="minorHAnsi"/>
                <w:sz w:val="20"/>
                <w:szCs w:val="20"/>
              </w:rPr>
            </w:pPr>
            <w:r w:rsidRPr="00345E2E">
              <w:rPr>
                <w:rFonts w:asciiTheme="minorHAnsi" w:hAnsiTheme="minorHAnsi"/>
                <w:b/>
                <w:sz w:val="20"/>
                <w:szCs w:val="20"/>
              </w:rPr>
              <w:t>Marital Status</w:t>
            </w:r>
          </w:p>
        </w:tc>
        <w:tc>
          <w:tcPr>
            <w:tcW w:w="903" w:type="dxa"/>
            <w:vAlign w:val="center"/>
          </w:tcPr>
          <w:p w:rsidR="00907690" w:rsidRPr="00907690" w:rsidRDefault="00907690" w:rsidP="00907690">
            <w:pPr>
              <w:rPr>
                <w:rFonts w:asciiTheme="minorHAnsi" w:hAnsiTheme="minorHAnsi"/>
                <w:sz w:val="20"/>
                <w:szCs w:val="20"/>
              </w:rPr>
            </w:pPr>
            <w:r w:rsidRPr="00907690">
              <w:rPr>
                <w:rFonts w:asciiTheme="minorHAnsi" w:hAnsiTheme="minorHAnsi"/>
                <w:sz w:val="20"/>
                <w:szCs w:val="20"/>
              </w:rPr>
              <w:t>No</w:t>
            </w:r>
          </w:p>
        </w:tc>
        <w:tc>
          <w:tcPr>
            <w:tcW w:w="4536" w:type="dxa"/>
            <w:vAlign w:val="center"/>
          </w:tcPr>
          <w:p w:rsidR="00907690" w:rsidRPr="00907690" w:rsidRDefault="00907690" w:rsidP="00907690">
            <w:pPr>
              <w:rPr>
                <w:rFonts w:asciiTheme="minorHAnsi" w:hAnsiTheme="minorHAnsi"/>
                <w:sz w:val="20"/>
                <w:szCs w:val="20"/>
              </w:rPr>
            </w:pPr>
          </w:p>
        </w:tc>
      </w:tr>
      <w:tr w:rsidR="00907690" w:rsidRPr="00907690" w:rsidTr="00907690">
        <w:trPr>
          <w:trHeight w:val="340"/>
        </w:trPr>
        <w:tc>
          <w:tcPr>
            <w:tcW w:w="4219" w:type="dxa"/>
            <w:shd w:val="clear" w:color="auto" w:fill="D9D9D9" w:themeFill="background1" w:themeFillShade="D9"/>
            <w:vAlign w:val="center"/>
          </w:tcPr>
          <w:p w:rsidR="00907690" w:rsidRPr="00345E2E" w:rsidRDefault="00907690" w:rsidP="005F430A">
            <w:pPr>
              <w:rPr>
                <w:rFonts w:asciiTheme="minorHAnsi" w:hAnsiTheme="minorHAnsi"/>
                <w:sz w:val="20"/>
                <w:szCs w:val="20"/>
              </w:rPr>
            </w:pPr>
            <w:r w:rsidRPr="00345E2E">
              <w:rPr>
                <w:rFonts w:asciiTheme="minorHAnsi" w:hAnsiTheme="minorHAnsi"/>
                <w:b/>
                <w:sz w:val="20"/>
                <w:szCs w:val="20"/>
              </w:rPr>
              <w:t>Religion</w:t>
            </w:r>
          </w:p>
        </w:tc>
        <w:tc>
          <w:tcPr>
            <w:tcW w:w="903" w:type="dxa"/>
            <w:vAlign w:val="center"/>
          </w:tcPr>
          <w:p w:rsidR="00907690" w:rsidRPr="00907690" w:rsidRDefault="00907690" w:rsidP="00907690">
            <w:pPr>
              <w:rPr>
                <w:rFonts w:asciiTheme="minorHAnsi" w:hAnsiTheme="minorHAnsi"/>
                <w:sz w:val="20"/>
                <w:szCs w:val="20"/>
              </w:rPr>
            </w:pPr>
            <w:r w:rsidRPr="00907690">
              <w:rPr>
                <w:rFonts w:asciiTheme="minorHAnsi" w:hAnsiTheme="minorHAnsi"/>
                <w:sz w:val="20"/>
                <w:szCs w:val="20"/>
              </w:rPr>
              <w:t>No</w:t>
            </w:r>
          </w:p>
        </w:tc>
        <w:tc>
          <w:tcPr>
            <w:tcW w:w="4536" w:type="dxa"/>
            <w:vAlign w:val="center"/>
          </w:tcPr>
          <w:p w:rsidR="00907690" w:rsidRPr="00907690" w:rsidRDefault="00907690" w:rsidP="00907690">
            <w:pPr>
              <w:rPr>
                <w:rFonts w:asciiTheme="minorHAnsi" w:hAnsiTheme="minorHAnsi"/>
                <w:sz w:val="20"/>
                <w:szCs w:val="20"/>
              </w:rPr>
            </w:pPr>
          </w:p>
        </w:tc>
      </w:tr>
      <w:tr w:rsidR="00907690" w:rsidRPr="00907690" w:rsidTr="00907690">
        <w:trPr>
          <w:trHeight w:val="340"/>
        </w:trPr>
        <w:tc>
          <w:tcPr>
            <w:tcW w:w="4219" w:type="dxa"/>
            <w:shd w:val="clear" w:color="auto" w:fill="D9D9D9" w:themeFill="background1" w:themeFillShade="D9"/>
            <w:vAlign w:val="center"/>
          </w:tcPr>
          <w:p w:rsidR="00907690" w:rsidRPr="00345E2E" w:rsidRDefault="00907690" w:rsidP="005F430A">
            <w:pPr>
              <w:rPr>
                <w:rFonts w:asciiTheme="minorHAnsi" w:hAnsiTheme="minorHAnsi"/>
                <w:sz w:val="20"/>
                <w:szCs w:val="20"/>
              </w:rPr>
            </w:pPr>
            <w:r w:rsidRPr="00345E2E">
              <w:rPr>
                <w:rFonts w:asciiTheme="minorHAnsi" w:hAnsiTheme="minorHAnsi"/>
                <w:b/>
                <w:sz w:val="20"/>
                <w:szCs w:val="20"/>
              </w:rPr>
              <w:t>Political Opinion</w:t>
            </w:r>
          </w:p>
        </w:tc>
        <w:tc>
          <w:tcPr>
            <w:tcW w:w="903" w:type="dxa"/>
            <w:vAlign w:val="center"/>
          </w:tcPr>
          <w:p w:rsidR="00907690" w:rsidRPr="00907690" w:rsidRDefault="00907690" w:rsidP="00907690">
            <w:pPr>
              <w:rPr>
                <w:rFonts w:asciiTheme="minorHAnsi" w:hAnsiTheme="minorHAnsi"/>
                <w:sz w:val="20"/>
                <w:szCs w:val="20"/>
              </w:rPr>
            </w:pPr>
            <w:r w:rsidRPr="00907690">
              <w:rPr>
                <w:rFonts w:asciiTheme="minorHAnsi" w:hAnsiTheme="minorHAnsi"/>
                <w:sz w:val="20"/>
                <w:szCs w:val="20"/>
              </w:rPr>
              <w:t>No</w:t>
            </w:r>
          </w:p>
        </w:tc>
        <w:tc>
          <w:tcPr>
            <w:tcW w:w="4536" w:type="dxa"/>
            <w:vAlign w:val="center"/>
          </w:tcPr>
          <w:p w:rsidR="00907690" w:rsidRPr="00907690" w:rsidRDefault="00907690" w:rsidP="00907690">
            <w:pPr>
              <w:rPr>
                <w:rFonts w:asciiTheme="minorHAnsi" w:hAnsiTheme="minorHAnsi"/>
                <w:sz w:val="20"/>
                <w:szCs w:val="20"/>
              </w:rPr>
            </w:pPr>
          </w:p>
        </w:tc>
      </w:tr>
      <w:tr w:rsidR="00907690" w:rsidRPr="00907690" w:rsidTr="00907690">
        <w:trPr>
          <w:trHeight w:val="340"/>
        </w:trPr>
        <w:tc>
          <w:tcPr>
            <w:tcW w:w="4219" w:type="dxa"/>
            <w:shd w:val="clear" w:color="auto" w:fill="D9D9D9" w:themeFill="background1" w:themeFillShade="D9"/>
            <w:vAlign w:val="center"/>
          </w:tcPr>
          <w:p w:rsidR="00907690" w:rsidRPr="00345E2E" w:rsidRDefault="00907690" w:rsidP="005F430A">
            <w:pPr>
              <w:rPr>
                <w:rFonts w:asciiTheme="minorHAnsi" w:hAnsiTheme="minorHAnsi"/>
                <w:sz w:val="20"/>
                <w:szCs w:val="20"/>
              </w:rPr>
            </w:pPr>
            <w:r w:rsidRPr="00345E2E">
              <w:rPr>
                <w:rFonts w:asciiTheme="minorHAnsi" w:hAnsiTheme="minorHAnsi"/>
                <w:b/>
                <w:sz w:val="20"/>
                <w:szCs w:val="20"/>
              </w:rPr>
              <w:t>Disability</w:t>
            </w:r>
          </w:p>
        </w:tc>
        <w:tc>
          <w:tcPr>
            <w:tcW w:w="903" w:type="dxa"/>
            <w:vAlign w:val="center"/>
          </w:tcPr>
          <w:p w:rsidR="00907690" w:rsidRPr="00907690" w:rsidRDefault="00907690" w:rsidP="00907690">
            <w:pPr>
              <w:rPr>
                <w:rFonts w:asciiTheme="minorHAnsi" w:hAnsiTheme="minorHAnsi"/>
                <w:sz w:val="20"/>
                <w:szCs w:val="20"/>
              </w:rPr>
            </w:pPr>
            <w:r w:rsidRPr="00907690">
              <w:rPr>
                <w:rFonts w:asciiTheme="minorHAnsi" w:hAnsiTheme="minorHAnsi"/>
                <w:sz w:val="20"/>
                <w:szCs w:val="20"/>
              </w:rPr>
              <w:t>No</w:t>
            </w:r>
          </w:p>
        </w:tc>
        <w:tc>
          <w:tcPr>
            <w:tcW w:w="4536" w:type="dxa"/>
            <w:vAlign w:val="center"/>
          </w:tcPr>
          <w:p w:rsidR="00907690" w:rsidRPr="00907690" w:rsidRDefault="00907690" w:rsidP="00907690">
            <w:pPr>
              <w:rPr>
                <w:rFonts w:asciiTheme="minorHAnsi" w:hAnsiTheme="minorHAnsi"/>
                <w:sz w:val="20"/>
                <w:szCs w:val="20"/>
              </w:rPr>
            </w:pPr>
          </w:p>
        </w:tc>
      </w:tr>
      <w:tr w:rsidR="00907690" w:rsidRPr="00907690" w:rsidTr="00907690">
        <w:trPr>
          <w:trHeight w:val="340"/>
        </w:trPr>
        <w:tc>
          <w:tcPr>
            <w:tcW w:w="4219" w:type="dxa"/>
            <w:shd w:val="clear" w:color="auto" w:fill="D9D9D9" w:themeFill="background1" w:themeFillShade="D9"/>
            <w:vAlign w:val="center"/>
          </w:tcPr>
          <w:p w:rsidR="00907690" w:rsidRPr="00345E2E" w:rsidRDefault="00907690" w:rsidP="005F430A">
            <w:pPr>
              <w:rPr>
                <w:rFonts w:asciiTheme="minorHAnsi" w:hAnsiTheme="minorHAnsi"/>
                <w:sz w:val="20"/>
                <w:szCs w:val="20"/>
              </w:rPr>
            </w:pPr>
            <w:r w:rsidRPr="00345E2E">
              <w:rPr>
                <w:rFonts w:asciiTheme="minorHAnsi" w:hAnsiTheme="minorHAnsi"/>
                <w:b/>
                <w:sz w:val="20"/>
                <w:szCs w:val="20"/>
              </w:rPr>
              <w:t>Dependants</w:t>
            </w:r>
          </w:p>
        </w:tc>
        <w:tc>
          <w:tcPr>
            <w:tcW w:w="903" w:type="dxa"/>
            <w:vAlign w:val="center"/>
          </w:tcPr>
          <w:p w:rsidR="00907690" w:rsidRPr="00907690" w:rsidRDefault="00907690" w:rsidP="00907690">
            <w:pPr>
              <w:rPr>
                <w:rFonts w:asciiTheme="minorHAnsi" w:hAnsiTheme="minorHAnsi"/>
                <w:sz w:val="20"/>
                <w:szCs w:val="20"/>
              </w:rPr>
            </w:pPr>
            <w:r w:rsidRPr="00907690">
              <w:rPr>
                <w:rFonts w:asciiTheme="minorHAnsi" w:hAnsiTheme="minorHAnsi"/>
                <w:sz w:val="20"/>
                <w:szCs w:val="20"/>
              </w:rPr>
              <w:t>No</w:t>
            </w:r>
          </w:p>
        </w:tc>
        <w:tc>
          <w:tcPr>
            <w:tcW w:w="4536" w:type="dxa"/>
            <w:vAlign w:val="center"/>
          </w:tcPr>
          <w:p w:rsidR="00907690" w:rsidRPr="00907690" w:rsidRDefault="00907690" w:rsidP="00907690">
            <w:pPr>
              <w:rPr>
                <w:rFonts w:asciiTheme="minorHAnsi" w:hAnsiTheme="minorHAnsi"/>
                <w:sz w:val="20"/>
                <w:szCs w:val="20"/>
              </w:rPr>
            </w:pPr>
          </w:p>
        </w:tc>
      </w:tr>
      <w:tr w:rsidR="00907690" w:rsidRPr="00907690" w:rsidTr="00907690">
        <w:trPr>
          <w:trHeight w:val="340"/>
        </w:trPr>
        <w:tc>
          <w:tcPr>
            <w:tcW w:w="4219" w:type="dxa"/>
            <w:shd w:val="clear" w:color="auto" w:fill="D9D9D9" w:themeFill="background1" w:themeFillShade="D9"/>
            <w:vAlign w:val="center"/>
          </w:tcPr>
          <w:p w:rsidR="00907690" w:rsidRPr="00345E2E" w:rsidRDefault="00907690" w:rsidP="005F430A">
            <w:pPr>
              <w:rPr>
                <w:rFonts w:asciiTheme="minorHAnsi" w:hAnsiTheme="minorHAnsi"/>
                <w:sz w:val="20"/>
                <w:szCs w:val="20"/>
              </w:rPr>
            </w:pPr>
            <w:r w:rsidRPr="00345E2E">
              <w:rPr>
                <w:rFonts w:asciiTheme="minorHAnsi" w:hAnsiTheme="minorHAnsi"/>
                <w:b/>
                <w:sz w:val="20"/>
                <w:szCs w:val="20"/>
              </w:rPr>
              <w:t>Sexual Orientation</w:t>
            </w:r>
          </w:p>
        </w:tc>
        <w:tc>
          <w:tcPr>
            <w:tcW w:w="903" w:type="dxa"/>
            <w:vAlign w:val="center"/>
          </w:tcPr>
          <w:p w:rsidR="00907690" w:rsidRPr="00907690" w:rsidRDefault="00907690" w:rsidP="00907690">
            <w:pPr>
              <w:rPr>
                <w:rFonts w:asciiTheme="minorHAnsi" w:hAnsiTheme="minorHAnsi"/>
                <w:sz w:val="20"/>
                <w:szCs w:val="20"/>
              </w:rPr>
            </w:pPr>
            <w:r w:rsidRPr="00907690">
              <w:rPr>
                <w:rFonts w:asciiTheme="minorHAnsi" w:hAnsiTheme="minorHAnsi"/>
                <w:sz w:val="20"/>
                <w:szCs w:val="20"/>
              </w:rPr>
              <w:t>No</w:t>
            </w:r>
          </w:p>
        </w:tc>
        <w:tc>
          <w:tcPr>
            <w:tcW w:w="4536" w:type="dxa"/>
            <w:vAlign w:val="center"/>
          </w:tcPr>
          <w:p w:rsidR="00907690" w:rsidRPr="00907690" w:rsidRDefault="00907690" w:rsidP="00907690">
            <w:pPr>
              <w:rPr>
                <w:rFonts w:asciiTheme="minorHAnsi" w:hAnsiTheme="minorHAnsi"/>
                <w:sz w:val="20"/>
                <w:szCs w:val="20"/>
              </w:rPr>
            </w:pPr>
          </w:p>
        </w:tc>
      </w:tr>
      <w:tr w:rsidR="00907690" w:rsidRPr="00907690" w:rsidTr="00907690">
        <w:trPr>
          <w:trHeight w:val="340"/>
        </w:trPr>
        <w:tc>
          <w:tcPr>
            <w:tcW w:w="4219" w:type="dxa"/>
            <w:shd w:val="clear" w:color="auto" w:fill="D9D9D9" w:themeFill="background1" w:themeFillShade="D9"/>
            <w:vAlign w:val="center"/>
          </w:tcPr>
          <w:p w:rsidR="00907690" w:rsidRPr="00345E2E" w:rsidRDefault="00907690" w:rsidP="005F430A">
            <w:pPr>
              <w:rPr>
                <w:rFonts w:asciiTheme="minorHAnsi" w:hAnsiTheme="minorHAnsi"/>
                <w:sz w:val="20"/>
                <w:szCs w:val="20"/>
              </w:rPr>
            </w:pPr>
            <w:r w:rsidRPr="00345E2E">
              <w:rPr>
                <w:rFonts w:asciiTheme="minorHAnsi" w:hAnsiTheme="minorHAnsi"/>
                <w:b/>
                <w:sz w:val="20"/>
                <w:szCs w:val="20"/>
              </w:rPr>
              <w:t>Racial Group</w:t>
            </w:r>
          </w:p>
        </w:tc>
        <w:tc>
          <w:tcPr>
            <w:tcW w:w="903" w:type="dxa"/>
            <w:vAlign w:val="center"/>
          </w:tcPr>
          <w:p w:rsidR="00907690" w:rsidRPr="00907690" w:rsidRDefault="00907690" w:rsidP="00907690">
            <w:pPr>
              <w:rPr>
                <w:rFonts w:asciiTheme="minorHAnsi" w:hAnsiTheme="minorHAnsi"/>
                <w:sz w:val="20"/>
                <w:szCs w:val="20"/>
              </w:rPr>
            </w:pPr>
            <w:r w:rsidRPr="00907690">
              <w:rPr>
                <w:rFonts w:asciiTheme="minorHAnsi" w:hAnsiTheme="minorHAnsi"/>
                <w:sz w:val="20"/>
                <w:szCs w:val="20"/>
              </w:rPr>
              <w:t>No</w:t>
            </w:r>
          </w:p>
        </w:tc>
        <w:tc>
          <w:tcPr>
            <w:tcW w:w="4536" w:type="dxa"/>
            <w:vAlign w:val="center"/>
          </w:tcPr>
          <w:p w:rsidR="00907690" w:rsidRPr="00907690" w:rsidRDefault="00907690" w:rsidP="00907690">
            <w:pPr>
              <w:rPr>
                <w:rFonts w:asciiTheme="minorHAnsi" w:hAnsiTheme="minorHAnsi"/>
                <w:sz w:val="20"/>
                <w:szCs w:val="20"/>
              </w:rPr>
            </w:pPr>
          </w:p>
        </w:tc>
      </w:tr>
      <w:tr w:rsidR="00907690" w:rsidRPr="00907690" w:rsidTr="00907690">
        <w:trPr>
          <w:trHeight w:val="567"/>
        </w:trPr>
        <w:tc>
          <w:tcPr>
            <w:tcW w:w="4219" w:type="dxa"/>
            <w:shd w:val="clear" w:color="auto" w:fill="D9D9D9" w:themeFill="background1" w:themeFillShade="D9"/>
            <w:vAlign w:val="center"/>
          </w:tcPr>
          <w:p w:rsidR="00907690" w:rsidRPr="004C2627" w:rsidRDefault="00907690" w:rsidP="005F430A">
            <w:pPr>
              <w:rPr>
                <w:rFonts w:asciiTheme="minorHAnsi" w:hAnsiTheme="minorHAnsi"/>
                <w:b/>
                <w:sz w:val="20"/>
                <w:szCs w:val="20"/>
              </w:rPr>
            </w:pPr>
            <w:r>
              <w:rPr>
                <w:rFonts w:asciiTheme="minorHAnsi" w:hAnsiTheme="minorHAnsi"/>
                <w:b/>
                <w:sz w:val="20"/>
                <w:szCs w:val="20"/>
              </w:rPr>
              <w:t>L</w:t>
            </w:r>
            <w:r w:rsidRPr="00345E2E">
              <w:rPr>
                <w:rFonts w:asciiTheme="minorHAnsi" w:hAnsiTheme="minorHAnsi"/>
                <w:b/>
                <w:sz w:val="20"/>
                <w:szCs w:val="20"/>
              </w:rPr>
              <w:t>owest level geography at which the measure is available:</w:t>
            </w:r>
          </w:p>
        </w:tc>
        <w:tc>
          <w:tcPr>
            <w:tcW w:w="5439" w:type="dxa"/>
            <w:gridSpan w:val="2"/>
            <w:vAlign w:val="center"/>
          </w:tcPr>
          <w:p w:rsidR="00907690" w:rsidRPr="00907690" w:rsidRDefault="000C5737" w:rsidP="00907690">
            <w:pPr>
              <w:rPr>
                <w:rFonts w:asciiTheme="minorHAnsi" w:hAnsiTheme="minorHAnsi"/>
                <w:sz w:val="20"/>
                <w:szCs w:val="20"/>
              </w:rPr>
            </w:pPr>
            <w:r>
              <w:rPr>
                <w:rFonts w:asciiTheme="minorHAnsi" w:hAnsiTheme="minorHAnsi"/>
                <w:sz w:val="20"/>
                <w:szCs w:val="20"/>
              </w:rPr>
              <w:t>Northern Ireland.</w:t>
            </w:r>
          </w:p>
        </w:tc>
      </w:tr>
    </w:tbl>
    <w:bookmarkEnd w:id="0"/>
    <w:p w:rsidR="00357CC1" w:rsidRPr="00907690" w:rsidRDefault="00907690" w:rsidP="000200B0">
      <w:pPr>
        <w:rPr>
          <w:rFonts w:asciiTheme="minorHAnsi" w:hAnsiTheme="minorHAnsi"/>
          <w:sz w:val="20"/>
          <w:szCs w:val="20"/>
        </w:rPr>
      </w:pPr>
      <w:r w:rsidRPr="000E15DF">
        <w:rPr>
          <w:rFonts w:asciiTheme="minorHAnsi" w:hAnsiTheme="minorHAnsi"/>
          <w:sz w:val="20"/>
          <w:szCs w:val="20"/>
        </w:rPr>
        <w:t>*</w:t>
      </w:r>
      <w:r>
        <w:rPr>
          <w:rFonts w:asciiTheme="minorHAnsi" w:hAnsiTheme="minorHAnsi"/>
          <w:sz w:val="20"/>
          <w:szCs w:val="20"/>
        </w:rPr>
        <w:t xml:space="preserve"> Due to confidentiality constraints, in some instances breakdowns may not be available due to small numbers</w:t>
      </w:r>
    </w:p>
    <w:sectPr w:rsidR="00357CC1" w:rsidRPr="00907690" w:rsidSect="008F671D">
      <w:headerReference w:type="even" r:id="rId8"/>
      <w:headerReference w:type="default" r:id="rId9"/>
      <w:footerReference w:type="even" r:id="rId10"/>
      <w:footerReference w:type="default" r:id="rId11"/>
      <w:headerReference w:type="first" r:id="rId12"/>
      <w:footerReference w:type="first" r:id="rId13"/>
      <w:pgSz w:w="11906" w:h="16838"/>
      <w:pgMar w:top="709" w:right="851" w:bottom="680" w:left="851" w:header="709" w:footer="4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DCA" w:rsidRDefault="00BE5DCA" w:rsidP="008F671D">
      <w:r>
        <w:separator/>
      </w:r>
    </w:p>
  </w:endnote>
  <w:endnote w:type="continuationSeparator" w:id="0">
    <w:p w:rsidR="00BE5DCA" w:rsidRDefault="00BE5DCA" w:rsidP="008F6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625" w:rsidRDefault="000856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625" w:rsidRDefault="000856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625" w:rsidRDefault="000856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DCA" w:rsidRDefault="00BE5DCA" w:rsidP="008F671D">
      <w:r>
        <w:separator/>
      </w:r>
    </w:p>
  </w:footnote>
  <w:footnote w:type="continuationSeparator" w:id="0">
    <w:p w:rsidR="00BE5DCA" w:rsidRDefault="00BE5DCA" w:rsidP="008F6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625" w:rsidRDefault="000856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71D" w:rsidRPr="00E14E8E" w:rsidRDefault="008F671D" w:rsidP="008F671D">
    <w:pPr>
      <w:rPr>
        <w:rFonts w:asciiTheme="minorHAnsi" w:hAnsiTheme="minorHAnsi" w:cs="Arial"/>
        <w:b/>
        <w:color w:val="808080" w:themeColor="background1" w:themeShade="80"/>
        <w:sz w:val="28"/>
      </w:rPr>
    </w:pPr>
    <w:r w:rsidRPr="00E14E8E">
      <w:rPr>
        <w:rFonts w:asciiTheme="minorHAnsi" w:hAnsiTheme="minorHAnsi" w:cs="Arial"/>
        <w:b/>
        <w:color w:val="808080" w:themeColor="background1" w:themeShade="80"/>
        <w:sz w:val="28"/>
      </w:rPr>
      <w:t>PFG – 2016/</w:t>
    </w:r>
    <w:r w:rsidR="00E14E8E">
      <w:rPr>
        <w:rFonts w:asciiTheme="minorHAnsi" w:hAnsiTheme="minorHAnsi" w:cs="Arial"/>
        <w:b/>
        <w:color w:val="808080" w:themeColor="background1" w:themeShade="80"/>
        <w:sz w:val="28"/>
      </w:rPr>
      <w:t>20</w:t>
    </w:r>
    <w:r w:rsidR="001849F8">
      <w:rPr>
        <w:rFonts w:asciiTheme="minorHAnsi" w:hAnsiTheme="minorHAnsi" w:cs="Arial"/>
        <w:b/>
        <w:color w:val="808080" w:themeColor="background1" w:themeShade="80"/>
        <w:sz w:val="28"/>
      </w:rPr>
      <w:t>2</w:t>
    </w:r>
    <w:r w:rsidR="00085625">
      <w:rPr>
        <w:rFonts w:asciiTheme="minorHAnsi" w:hAnsiTheme="minorHAnsi" w:cs="Arial"/>
        <w:b/>
        <w:color w:val="808080" w:themeColor="background1" w:themeShade="80"/>
        <w:sz w:val="28"/>
      </w:rPr>
      <w:t>1</w:t>
    </w:r>
    <w:r w:rsidR="001849F8">
      <w:rPr>
        <w:rFonts w:asciiTheme="minorHAnsi" w:hAnsiTheme="minorHAnsi" w:cs="Arial"/>
        <w:b/>
        <w:color w:val="808080" w:themeColor="background1" w:themeShade="80"/>
        <w:sz w:val="28"/>
      </w:rPr>
      <w:tab/>
    </w:r>
    <w:r w:rsidR="001849F8">
      <w:rPr>
        <w:rFonts w:asciiTheme="minorHAnsi" w:hAnsiTheme="minorHAnsi" w:cs="Arial"/>
        <w:b/>
        <w:color w:val="808080" w:themeColor="background1" w:themeShade="80"/>
        <w:sz w:val="28"/>
      </w:rPr>
      <w:tab/>
    </w:r>
    <w:r w:rsidR="00907690">
      <w:rPr>
        <w:rFonts w:asciiTheme="minorHAnsi" w:hAnsiTheme="minorHAnsi" w:cs="Arial"/>
        <w:b/>
        <w:color w:val="808080" w:themeColor="background1" w:themeShade="80"/>
        <w:sz w:val="28"/>
      </w:rPr>
      <w:tab/>
    </w:r>
    <w:r w:rsidR="00907690">
      <w:rPr>
        <w:rFonts w:asciiTheme="minorHAnsi" w:hAnsiTheme="minorHAnsi" w:cs="Arial"/>
        <w:b/>
        <w:color w:val="808080" w:themeColor="background1" w:themeShade="80"/>
        <w:sz w:val="28"/>
      </w:rPr>
      <w:tab/>
    </w:r>
    <w:r w:rsidR="00907690">
      <w:rPr>
        <w:rFonts w:asciiTheme="minorHAnsi" w:hAnsiTheme="minorHAnsi" w:cs="Arial"/>
        <w:b/>
        <w:color w:val="808080" w:themeColor="background1" w:themeShade="80"/>
        <w:sz w:val="28"/>
      </w:rPr>
      <w:tab/>
    </w:r>
    <w:r w:rsidR="00907690">
      <w:rPr>
        <w:rFonts w:asciiTheme="minorHAnsi" w:hAnsiTheme="minorHAnsi" w:cs="Arial"/>
        <w:b/>
        <w:color w:val="808080" w:themeColor="background1" w:themeShade="80"/>
        <w:sz w:val="28"/>
      </w:rPr>
      <w:tab/>
    </w:r>
    <w:r w:rsidR="00907690">
      <w:rPr>
        <w:rFonts w:asciiTheme="minorHAnsi" w:hAnsiTheme="minorHAnsi" w:cs="Arial"/>
        <w:b/>
        <w:color w:val="808080" w:themeColor="background1" w:themeShade="80"/>
        <w:sz w:val="28"/>
      </w:rPr>
      <w:tab/>
    </w:r>
    <w:r w:rsidRPr="00E14E8E">
      <w:rPr>
        <w:rFonts w:asciiTheme="minorHAnsi" w:hAnsiTheme="minorHAnsi" w:cs="Arial"/>
        <w:b/>
        <w:color w:val="808080" w:themeColor="background1" w:themeShade="80"/>
        <w:sz w:val="28"/>
      </w:rPr>
      <w:tab/>
      <w:t>MEASUREMENT ANNEX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625" w:rsidRDefault="000856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B1A3D"/>
    <w:multiLevelType w:val="multilevel"/>
    <w:tmpl w:val="D4C4F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E4673A"/>
    <w:multiLevelType w:val="hybridMultilevel"/>
    <w:tmpl w:val="D9505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7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0B0"/>
    <w:rsid w:val="000200B0"/>
    <w:rsid w:val="000366F3"/>
    <w:rsid w:val="00040DC7"/>
    <w:rsid w:val="0005066C"/>
    <w:rsid w:val="000567D4"/>
    <w:rsid w:val="000739CF"/>
    <w:rsid w:val="00085625"/>
    <w:rsid w:val="000B7C49"/>
    <w:rsid w:val="000C1E6D"/>
    <w:rsid w:val="000C5737"/>
    <w:rsid w:val="000F3EE7"/>
    <w:rsid w:val="00146610"/>
    <w:rsid w:val="001668A0"/>
    <w:rsid w:val="00181A53"/>
    <w:rsid w:val="001849F8"/>
    <w:rsid w:val="001863BB"/>
    <w:rsid w:val="00196A7C"/>
    <w:rsid w:val="001A7C4B"/>
    <w:rsid w:val="001B6978"/>
    <w:rsid w:val="001C2C68"/>
    <w:rsid w:val="001D69FA"/>
    <w:rsid w:val="00201E59"/>
    <w:rsid w:val="0022078A"/>
    <w:rsid w:val="00224809"/>
    <w:rsid w:val="00235E3A"/>
    <w:rsid w:val="00254DA2"/>
    <w:rsid w:val="002C004C"/>
    <w:rsid w:val="00316D9E"/>
    <w:rsid w:val="003359C3"/>
    <w:rsid w:val="003470CE"/>
    <w:rsid w:val="003561D8"/>
    <w:rsid w:val="00357289"/>
    <w:rsid w:val="00357CC1"/>
    <w:rsid w:val="003610C6"/>
    <w:rsid w:val="00372264"/>
    <w:rsid w:val="00374A9B"/>
    <w:rsid w:val="00397F49"/>
    <w:rsid w:val="003B2435"/>
    <w:rsid w:val="003E6FDF"/>
    <w:rsid w:val="003F74DA"/>
    <w:rsid w:val="0044239E"/>
    <w:rsid w:val="00445246"/>
    <w:rsid w:val="0045146D"/>
    <w:rsid w:val="00454E60"/>
    <w:rsid w:val="0045534F"/>
    <w:rsid w:val="00461FC3"/>
    <w:rsid w:val="004A220C"/>
    <w:rsid w:val="004D28B6"/>
    <w:rsid w:val="004D734C"/>
    <w:rsid w:val="004F0C46"/>
    <w:rsid w:val="005064ED"/>
    <w:rsid w:val="00590A9B"/>
    <w:rsid w:val="005C361C"/>
    <w:rsid w:val="005C79AD"/>
    <w:rsid w:val="005E2D0C"/>
    <w:rsid w:val="00607F5E"/>
    <w:rsid w:val="006567F4"/>
    <w:rsid w:val="00673A89"/>
    <w:rsid w:val="0067408C"/>
    <w:rsid w:val="006A6F0F"/>
    <w:rsid w:val="006B0988"/>
    <w:rsid w:val="006D6E49"/>
    <w:rsid w:val="00735E57"/>
    <w:rsid w:val="007637C1"/>
    <w:rsid w:val="00770017"/>
    <w:rsid w:val="007763F1"/>
    <w:rsid w:val="007776FB"/>
    <w:rsid w:val="007A17AE"/>
    <w:rsid w:val="007D0190"/>
    <w:rsid w:val="007D5F35"/>
    <w:rsid w:val="007E423C"/>
    <w:rsid w:val="00806A6E"/>
    <w:rsid w:val="0085068F"/>
    <w:rsid w:val="0085076C"/>
    <w:rsid w:val="008757F6"/>
    <w:rsid w:val="00881BD7"/>
    <w:rsid w:val="008844A8"/>
    <w:rsid w:val="008B6781"/>
    <w:rsid w:val="008D3291"/>
    <w:rsid w:val="008F0850"/>
    <w:rsid w:val="008F671D"/>
    <w:rsid w:val="00907690"/>
    <w:rsid w:val="009373F2"/>
    <w:rsid w:val="00967A41"/>
    <w:rsid w:val="00967E16"/>
    <w:rsid w:val="00977923"/>
    <w:rsid w:val="00A4083A"/>
    <w:rsid w:val="00A50178"/>
    <w:rsid w:val="00A51CC3"/>
    <w:rsid w:val="00A535C2"/>
    <w:rsid w:val="00AA1225"/>
    <w:rsid w:val="00AD17E7"/>
    <w:rsid w:val="00AE6B78"/>
    <w:rsid w:val="00B00641"/>
    <w:rsid w:val="00B6370C"/>
    <w:rsid w:val="00B676AC"/>
    <w:rsid w:val="00BD4124"/>
    <w:rsid w:val="00BE5DCA"/>
    <w:rsid w:val="00BE5E48"/>
    <w:rsid w:val="00BE6AC3"/>
    <w:rsid w:val="00CA3739"/>
    <w:rsid w:val="00CD24D4"/>
    <w:rsid w:val="00D248C1"/>
    <w:rsid w:val="00DB3BE6"/>
    <w:rsid w:val="00DE5ACB"/>
    <w:rsid w:val="00E069F8"/>
    <w:rsid w:val="00E14E8E"/>
    <w:rsid w:val="00EF2DD6"/>
    <w:rsid w:val="00F32A88"/>
    <w:rsid w:val="00F437E9"/>
    <w:rsid w:val="00F81E8B"/>
    <w:rsid w:val="00FB47D0"/>
    <w:rsid w:val="00FD1C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95BCC4-1FC5-4F10-A590-191E101EA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0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6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6FDF"/>
    <w:rPr>
      <w:color w:val="0000FF" w:themeColor="hyperlink"/>
      <w:u w:val="single"/>
    </w:rPr>
  </w:style>
  <w:style w:type="paragraph" w:styleId="Header">
    <w:name w:val="header"/>
    <w:basedOn w:val="Normal"/>
    <w:link w:val="HeaderChar"/>
    <w:uiPriority w:val="99"/>
    <w:unhideWhenUsed/>
    <w:rsid w:val="008F671D"/>
    <w:pPr>
      <w:tabs>
        <w:tab w:val="center" w:pos="4513"/>
        <w:tab w:val="right" w:pos="9026"/>
      </w:tabs>
    </w:pPr>
  </w:style>
  <w:style w:type="character" w:customStyle="1" w:styleId="HeaderChar">
    <w:name w:val="Header Char"/>
    <w:basedOn w:val="DefaultParagraphFont"/>
    <w:link w:val="Header"/>
    <w:uiPriority w:val="99"/>
    <w:rsid w:val="008F671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8F671D"/>
    <w:pPr>
      <w:tabs>
        <w:tab w:val="center" w:pos="4513"/>
        <w:tab w:val="right" w:pos="9026"/>
      </w:tabs>
    </w:pPr>
  </w:style>
  <w:style w:type="character" w:customStyle="1" w:styleId="FooterChar">
    <w:name w:val="Footer Char"/>
    <w:basedOn w:val="DefaultParagraphFont"/>
    <w:link w:val="Footer"/>
    <w:uiPriority w:val="99"/>
    <w:semiHidden/>
    <w:rsid w:val="008F671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F671D"/>
    <w:rPr>
      <w:rFonts w:ascii="Tahoma" w:hAnsi="Tahoma" w:cs="Tahoma"/>
      <w:sz w:val="16"/>
      <w:szCs w:val="16"/>
    </w:rPr>
  </w:style>
  <w:style w:type="character" w:customStyle="1" w:styleId="BalloonTextChar">
    <w:name w:val="Balloon Text Char"/>
    <w:basedOn w:val="DefaultParagraphFont"/>
    <w:link w:val="BalloonText"/>
    <w:uiPriority w:val="99"/>
    <w:semiHidden/>
    <w:rsid w:val="008F671D"/>
    <w:rPr>
      <w:rFonts w:ascii="Tahoma" w:eastAsia="Times New Roman" w:hAnsi="Tahoma" w:cs="Tahoma"/>
      <w:sz w:val="16"/>
      <w:szCs w:val="16"/>
    </w:rPr>
  </w:style>
  <w:style w:type="paragraph" w:styleId="ListParagraph">
    <w:name w:val="List Paragraph"/>
    <w:basedOn w:val="Normal"/>
    <w:uiPriority w:val="34"/>
    <w:qFormat/>
    <w:rsid w:val="00FD1C7E"/>
    <w:pPr>
      <w:ind w:left="720"/>
      <w:contextualSpacing/>
    </w:pPr>
  </w:style>
  <w:style w:type="character" w:styleId="FollowedHyperlink">
    <w:name w:val="FollowedHyperlink"/>
    <w:basedOn w:val="DefaultParagraphFont"/>
    <w:uiPriority w:val="99"/>
    <w:semiHidden/>
    <w:unhideWhenUsed/>
    <w:rsid w:val="00374A9B"/>
    <w:rPr>
      <w:color w:val="800080" w:themeColor="followedHyperlink"/>
      <w:u w:val="single"/>
    </w:rPr>
  </w:style>
  <w:style w:type="paragraph" w:customStyle="1" w:styleId="Default">
    <w:name w:val="Default"/>
    <w:rsid w:val="00454E60"/>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850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23737">
      <w:bodyDiv w:val="1"/>
      <w:marLeft w:val="0"/>
      <w:marRight w:val="0"/>
      <w:marTop w:val="0"/>
      <w:marBottom w:val="0"/>
      <w:divBdr>
        <w:top w:val="none" w:sz="0" w:space="0" w:color="auto"/>
        <w:left w:val="none" w:sz="0" w:space="0" w:color="auto"/>
        <w:bottom w:val="none" w:sz="0" w:space="0" w:color="auto"/>
        <w:right w:val="none" w:sz="0" w:space="0" w:color="auto"/>
      </w:divBdr>
    </w:div>
    <w:div w:id="537859928">
      <w:bodyDiv w:val="1"/>
      <w:marLeft w:val="0"/>
      <w:marRight w:val="0"/>
      <w:marTop w:val="0"/>
      <w:marBottom w:val="0"/>
      <w:divBdr>
        <w:top w:val="none" w:sz="0" w:space="0" w:color="auto"/>
        <w:left w:val="none" w:sz="0" w:space="0" w:color="auto"/>
        <w:bottom w:val="none" w:sz="0" w:space="0" w:color="auto"/>
        <w:right w:val="none" w:sz="0" w:space="0" w:color="auto"/>
      </w:divBdr>
      <w:divsChild>
        <w:div w:id="1135635051">
          <w:marLeft w:val="0"/>
          <w:marRight w:val="0"/>
          <w:marTop w:val="0"/>
          <w:marBottom w:val="0"/>
          <w:divBdr>
            <w:top w:val="none" w:sz="0" w:space="0" w:color="auto"/>
            <w:left w:val="none" w:sz="0" w:space="0" w:color="auto"/>
            <w:bottom w:val="none" w:sz="0" w:space="0" w:color="auto"/>
            <w:right w:val="none" w:sz="0" w:space="0" w:color="auto"/>
          </w:divBdr>
          <w:divsChild>
            <w:div w:id="322902460">
              <w:marLeft w:val="0"/>
              <w:marRight w:val="0"/>
              <w:marTop w:val="0"/>
              <w:marBottom w:val="0"/>
              <w:divBdr>
                <w:top w:val="none" w:sz="0" w:space="0" w:color="auto"/>
                <w:left w:val="none" w:sz="0" w:space="0" w:color="auto"/>
                <w:bottom w:val="none" w:sz="0" w:space="0" w:color="auto"/>
                <w:right w:val="none" w:sz="0" w:space="0" w:color="auto"/>
              </w:divBdr>
              <w:divsChild>
                <w:div w:id="1382292165">
                  <w:marLeft w:val="0"/>
                  <w:marRight w:val="0"/>
                  <w:marTop w:val="0"/>
                  <w:marBottom w:val="0"/>
                  <w:divBdr>
                    <w:top w:val="none" w:sz="0" w:space="0" w:color="auto"/>
                    <w:left w:val="none" w:sz="0" w:space="0" w:color="auto"/>
                    <w:bottom w:val="none" w:sz="0" w:space="0" w:color="auto"/>
                    <w:right w:val="none" w:sz="0" w:space="0" w:color="auto"/>
                  </w:divBdr>
                  <w:divsChild>
                    <w:div w:id="55274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078174">
      <w:bodyDiv w:val="1"/>
      <w:marLeft w:val="0"/>
      <w:marRight w:val="0"/>
      <w:marTop w:val="0"/>
      <w:marBottom w:val="0"/>
      <w:divBdr>
        <w:top w:val="none" w:sz="0" w:space="0" w:color="auto"/>
        <w:left w:val="none" w:sz="0" w:space="0" w:color="auto"/>
        <w:bottom w:val="none" w:sz="0" w:space="0" w:color="auto"/>
        <w:right w:val="none" w:sz="0" w:space="0" w:color="auto"/>
      </w:divBdr>
    </w:div>
    <w:div w:id="757676336">
      <w:bodyDiv w:val="1"/>
      <w:marLeft w:val="0"/>
      <w:marRight w:val="0"/>
      <w:marTop w:val="0"/>
      <w:marBottom w:val="0"/>
      <w:divBdr>
        <w:top w:val="none" w:sz="0" w:space="0" w:color="auto"/>
        <w:left w:val="none" w:sz="0" w:space="0" w:color="auto"/>
        <w:bottom w:val="none" w:sz="0" w:space="0" w:color="auto"/>
        <w:right w:val="none" w:sz="0" w:space="0" w:color="auto"/>
      </w:divBdr>
    </w:div>
    <w:div w:id="146272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41B84C-2A29-4E20-AFDB-274DCAE73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3836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Niall O'Neill</dc:creator>
  <cp:lastModifiedBy>Barbour, Katie</cp:lastModifiedBy>
  <cp:revision>5</cp:revision>
  <cp:lastPrinted>2016-04-11T13:16:00Z</cp:lastPrinted>
  <dcterms:created xsi:type="dcterms:W3CDTF">2020-08-19T09:13:00Z</dcterms:created>
  <dcterms:modified xsi:type="dcterms:W3CDTF">2020-09-21T13:05:00Z</dcterms:modified>
</cp:coreProperties>
</file>