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2" w:type="dxa"/>
        <w:tblLook w:val="04A0" w:firstRow="1" w:lastRow="0" w:firstColumn="1" w:lastColumn="0" w:noHBand="0" w:noVBand="1"/>
      </w:tblPr>
      <w:tblGrid>
        <w:gridCol w:w="3227"/>
        <w:gridCol w:w="7545"/>
      </w:tblGrid>
      <w:tr w:rsidR="006E640F" w:rsidRPr="006E640F" w:rsidTr="00526C02">
        <w:trPr>
          <w:trHeight w:val="397"/>
        </w:trPr>
        <w:tc>
          <w:tcPr>
            <w:tcW w:w="3227" w:type="dxa"/>
            <w:shd w:val="clear" w:color="auto" w:fill="D9D9D9" w:themeFill="background1" w:themeFillShade="D9"/>
            <w:vAlign w:val="center"/>
          </w:tcPr>
          <w:p w:rsidR="006E640F" w:rsidRPr="006E640F" w:rsidRDefault="006E640F" w:rsidP="006E640F">
            <w:pPr>
              <w:rPr>
                <w:rFonts w:asciiTheme="minorHAnsi" w:hAnsiTheme="minorHAnsi"/>
                <w:b/>
                <w:sz w:val="20"/>
                <w:szCs w:val="20"/>
              </w:rPr>
            </w:pPr>
            <w:bookmarkStart w:id="0" w:name="OLE_LINK1"/>
            <w:r w:rsidRPr="006E640F">
              <w:rPr>
                <w:rFonts w:asciiTheme="minorHAnsi" w:hAnsiTheme="minorHAnsi"/>
                <w:b/>
                <w:sz w:val="20"/>
                <w:szCs w:val="20"/>
              </w:rPr>
              <w:t>Indicator</w:t>
            </w:r>
            <w:r w:rsidR="004045B4">
              <w:rPr>
                <w:rFonts w:asciiTheme="minorHAnsi" w:hAnsiTheme="minorHAnsi"/>
                <w:b/>
                <w:sz w:val="20"/>
                <w:szCs w:val="20"/>
              </w:rPr>
              <w:t xml:space="preserve"> 42</w:t>
            </w:r>
            <w:r w:rsidRPr="006E640F">
              <w:rPr>
                <w:rFonts w:asciiTheme="minorHAnsi" w:hAnsiTheme="minorHAnsi"/>
                <w:b/>
                <w:sz w:val="20"/>
                <w:szCs w:val="20"/>
              </w:rPr>
              <w:t>:</w:t>
            </w:r>
          </w:p>
        </w:tc>
        <w:tc>
          <w:tcPr>
            <w:tcW w:w="7545" w:type="dxa"/>
            <w:vAlign w:val="center"/>
          </w:tcPr>
          <w:p w:rsidR="00BA2109" w:rsidRPr="00F776E5" w:rsidRDefault="004045B4" w:rsidP="00B24B84">
            <w:pPr>
              <w:rPr>
                <w:rFonts w:ascii="Calibri" w:hAnsi="Calibri" w:cs="Calibri"/>
                <w:color w:val="000000"/>
                <w:sz w:val="22"/>
                <w:szCs w:val="22"/>
              </w:rPr>
            </w:pPr>
            <w:r>
              <w:rPr>
                <w:rFonts w:ascii="Calibri" w:hAnsi="Calibri" w:cs="Calibri"/>
                <w:color w:val="000000"/>
                <w:sz w:val="22"/>
                <w:szCs w:val="22"/>
              </w:rPr>
              <w:t>Average life satisfaction of people with disabilities</w:t>
            </w:r>
          </w:p>
        </w:tc>
      </w:tr>
    </w:tbl>
    <w:p w:rsidR="00FB47D0" w:rsidRPr="006E640F"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2103"/>
        <w:gridCol w:w="8495"/>
      </w:tblGrid>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Kimberley Gillespie, Department of Finance</w:t>
            </w:r>
          </w:p>
        </w:tc>
      </w:tr>
      <w:tr w:rsidR="006E640F" w:rsidRPr="006E640F" w:rsidTr="00CE025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shd w:val="clear" w:color="auto" w:fill="auto"/>
            <w:vAlign w:val="center"/>
          </w:tcPr>
          <w:p w:rsidR="006E640F" w:rsidRPr="006E640F" w:rsidRDefault="0064649D" w:rsidP="006E640F">
            <w:pPr>
              <w:rPr>
                <w:rFonts w:asciiTheme="minorHAnsi" w:hAnsiTheme="minorHAnsi"/>
                <w:sz w:val="20"/>
                <w:szCs w:val="20"/>
              </w:rPr>
            </w:pPr>
            <w:r w:rsidRPr="0064649D">
              <w:rPr>
                <w:rStyle w:val="Hyperlink"/>
                <w:rFonts w:asciiTheme="minorHAnsi" w:hAnsiTheme="minorHAnsi"/>
                <w:sz w:val="20"/>
                <w:szCs w:val="20"/>
              </w:rPr>
              <w:t>https://www.nisra.gov.uk/publications/personal-wellbeing-northern-ireland-201920</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Annual</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Approximately 7 months</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Labour Force Survey (LFS), Personal Wellbeing – Life Satisfaction</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Official Statistics</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Quality Report:</w:t>
            </w:r>
          </w:p>
        </w:tc>
        <w:tc>
          <w:tcPr>
            <w:tcW w:w="7371" w:type="dxa"/>
            <w:vAlign w:val="center"/>
          </w:tcPr>
          <w:p w:rsidR="00A54FE5" w:rsidRPr="00A54FE5" w:rsidRDefault="0064649D" w:rsidP="00A54FE5">
            <w:pPr>
              <w:rPr>
                <w:sz w:val="16"/>
                <w:szCs w:val="16"/>
              </w:rPr>
            </w:pPr>
            <w:hyperlink r:id="rId8" w:history="1">
              <w:r w:rsidR="00A54FE5" w:rsidRPr="00A54FE5">
                <w:rPr>
                  <w:rStyle w:val="Hyperlink"/>
                  <w:sz w:val="16"/>
                  <w:szCs w:val="16"/>
                </w:rPr>
                <w:t>https://www.ons.gov.uk/peoplepopulationandcommunity/wellbeing/bulletins/measuringnationalwellbeing/april2018tomarch2019</w:t>
              </w:r>
            </w:hyperlink>
          </w:p>
          <w:p w:rsidR="006E640F" w:rsidRPr="006E640F" w:rsidRDefault="006E640F" w:rsidP="006E640F">
            <w:pPr>
              <w:rPr>
                <w:rFonts w:asciiTheme="minorHAnsi" w:hAnsiTheme="minorHAnsi"/>
                <w:sz w:val="20"/>
                <w:szCs w:val="20"/>
              </w:rPr>
            </w:pP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2013/14</w:t>
            </w:r>
          </w:p>
        </w:tc>
      </w:tr>
      <w:tr w:rsidR="006E640F" w:rsidRPr="006E640F" w:rsidTr="004045B4">
        <w:trPr>
          <w:trHeight w:val="3266"/>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6E640F" w:rsidRPr="00345E2E" w:rsidRDefault="006E640F" w:rsidP="00792329">
            <w:pPr>
              <w:rPr>
                <w:rFonts w:asciiTheme="minorHAnsi" w:hAnsiTheme="minorHAnsi"/>
                <w:b/>
                <w:sz w:val="20"/>
                <w:szCs w:val="20"/>
              </w:rPr>
            </w:pPr>
          </w:p>
          <w:p w:rsidR="006E640F" w:rsidRPr="00345E2E" w:rsidRDefault="006E640F" w:rsidP="00792329">
            <w:pPr>
              <w:rPr>
                <w:rFonts w:asciiTheme="minorHAnsi" w:hAnsiTheme="minorHAnsi"/>
                <w:sz w:val="20"/>
                <w:szCs w:val="20"/>
              </w:rPr>
            </w:pPr>
          </w:p>
        </w:tc>
        <w:tc>
          <w:tcPr>
            <w:tcW w:w="7371" w:type="dxa"/>
            <w:vAlign w:val="center"/>
          </w:tcPr>
          <w:p w:rsidR="004045B4" w:rsidRDefault="004045B4" w:rsidP="004045B4">
            <w:pPr>
              <w:rPr>
                <w:rFonts w:asciiTheme="minorHAnsi" w:hAnsiTheme="minorHAnsi"/>
                <w:sz w:val="20"/>
                <w:szCs w:val="20"/>
              </w:rPr>
            </w:pPr>
            <w:r>
              <w:rPr>
                <w:rFonts w:asciiTheme="minorHAnsi" w:hAnsiTheme="minorHAnsi"/>
                <w:sz w:val="20"/>
                <w:szCs w:val="20"/>
              </w:rPr>
              <w:t>Average Life Satisfaction Score by Disability, 2013/14 – 2017/18</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84"/>
              <w:gridCol w:w="2462"/>
            </w:tblGrid>
            <w:tr w:rsidR="004045B4"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rPr>
                      <w:rFonts w:asciiTheme="minorHAnsi" w:hAnsiTheme="minorHAnsi"/>
                      <w:sz w:val="20"/>
                      <w:szCs w:val="20"/>
                    </w:rPr>
                  </w:pPr>
                </w:p>
              </w:tc>
              <w:tc>
                <w:tcPr>
                  <w:tcW w:w="2184"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People with disability</w:t>
                  </w:r>
                </w:p>
              </w:tc>
              <w:tc>
                <w:tcPr>
                  <w:tcW w:w="2462"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People without disability</w:t>
                  </w:r>
                </w:p>
              </w:tc>
            </w:tr>
            <w:tr w:rsidR="004045B4"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2013/14</w:t>
                  </w:r>
                </w:p>
              </w:tc>
              <w:tc>
                <w:tcPr>
                  <w:tcW w:w="2184"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6.96</w:t>
                  </w:r>
                </w:p>
              </w:tc>
              <w:tc>
                <w:tcPr>
                  <w:tcW w:w="2462"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8.00</w:t>
                  </w:r>
                </w:p>
              </w:tc>
            </w:tr>
            <w:tr w:rsidR="004045B4"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2014/15</w:t>
                  </w:r>
                </w:p>
              </w:tc>
              <w:tc>
                <w:tcPr>
                  <w:tcW w:w="2184"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7.24</w:t>
                  </w:r>
                </w:p>
              </w:tc>
              <w:tc>
                <w:tcPr>
                  <w:tcW w:w="2462"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8.13</w:t>
                  </w:r>
                </w:p>
              </w:tc>
            </w:tr>
            <w:tr w:rsidR="004045B4"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2015/16</w:t>
                  </w:r>
                </w:p>
              </w:tc>
              <w:tc>
                <w:tcPr>
                  <w:tcW w:w="2184"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7.14</w:t>
                  </w:r>
                </w:p>
              </w:tc>
              <w:tc>
                <w:tcPr>
                  <w:tcW w:w="2462"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8.14</w:t>
                  </w:r>
                </w:p>
              </w:tc>
            </w:tr>
            <w:tr w:rsidR="004045B4"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2016/17</w:t>
                  </w:r>
                </w:p>
              </w:tc>
              <w:tc>
                <w:tcPr>
                  <w:tcW w:w="2184"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7.20</w:t>
                  </w:r>
                </w:p>
              </w:tc>
              <w:tc>
                <w:tcPr>
                  <w:tcW w:w="2462"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8.14</w:t>
                  </w:r>
                </w:p>
              </w:tc>
              <w:bookmarkStart w:id="1" w:name="_GoBack"/>
              <w:bookmarkEnd w:id="1"/>
            </w:tr>
            <w:tr w:rsidR="004045B4"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2017/18</w:t>
                  </w:r>
                </w:p>
              </w:tc>
              <w:tc>
                <w:tcPr>
                  <w:tcW w:w="2184"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7.23</w:t>
                  </w:r>
                </w:p>
              </w:tc>
              <w:tc>
                <w:tcPr>
                  <w:tcW w:w="2462" w:type="dxa"/>
                  <w:tcBorders>
                    <w:top w:val="single" w:sz="4" w:space="0" w:color="auto"/>
                    <w:left w:val="single" w:sz="4" w:space="0" w:color="auto"/>
                    <w:bottom w:val="single" w:sz="4" w:space="0" w:color="auto"/>
                    <w:right w:val="single" w:sz="4" w:space="0" w:color="auto"/>
                  </w:tcBorders>
                  <w:noWrap/>
                  <w:vAlign w:val="bottom"/>
                  <w:hideMark/>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8.17</w:t>
                  </w:r>
                </w:p>
              </w:tc>
            </w:tr>
            <w:tr w:rsidR="004045B4"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2018/19</w:t>
                  </w:r>
                </w:p>
              </w:tc>
              <w:tc>
                <w:tcPr>
                  <w:tcW w:w="2184" w:type="dxa"/>
                  <w:tcBorders>
                    <w:top w:val="single" w:sz="4" w:space="0" w:color="auto"/>
                    <w:left w:val="single" w:sz="4" w:space="0" w:color="auto"/>
                    <w:bottom w:val="single" w:sz="4" w:space="0" w:color="auto"/>
                    <w:right w:val="single" w:sz="4" w:space="0" w:color="auto"/>
                  </w:tcBorders>
                  <w:noWrap/>
                  <w:vAlign w:val="bottom"/>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7.05</w:t>
                  </w:r>
                </w:p>
              </w:tc>
              <w:tc>
                <w:tcPr>
                  <w:tcW w:w="2462" w:type="dxa"/>
                  <w:tcBorders>
                    <w:top w:val="single" w:sz="4" w:space="0" w:color="auto"/>
                    <w:left w:val="single" w:sz="4" w:space="0" w:color="auto"/>
                    <w:bottom w:val="single" w:sz="4" w:space="0" w:color="auto"/>
                    <w:right w:val="single" w:sz="4" w:space="0" w:color="auto"/>
                  </w:tcBorders>
                  <w:noWrap/>
                  <w:vAlign w:val="bottom"/>
                </w:tcPr>
                <w:p w:rsidR="004045B4" w:rsidRDefault="004045B4" w:rsidP="004045B4">
                  <w:pPr>
                    <w:spacing w:line="276" w:lineRule="auto"/>
                    <w:jc w:val="right"/>
                    <w:rPr>
                      <w:rFonts w:ascii="Arial" w:hAnsi="Arial" w:cs="Arial"/>
                      <w:sz w:val="20"/>
                      <w:szCs w:val="20"/>
                      <w:lang w:eastAsia="en-GB"/>
                    </w:rPr>
                  </w:pPr>
                  <w:r>
                    <w:rPr>
                      <w:rFonts w:ascii="Arial" w:hAnsi="Arial" w:cs="Arial"/>
                      <w:sz w:val="20"/>
                      <w:szCs w:val="20"/>
                      <w:lang w:eastAsia="en-GB"/>
                    </w:rPr>
                    <w:t>8.21</w:t>
                  </w:r>
                </w:p>
              </w:tc>
            </w:tr>
            <w:tr w:rsidR="0064649D" w:rsidTr="004045B4">
              <w:trPr>
                <w:trHeight w:val="300"/>
              </w:trPr>
              <w:tc>
                <w:tcPr>
                  <w:tcW w:w="1160" w:type="dxa"/>
                  <w:tcBorders>
                    <w:top w:val="single" w:sz="4" w:space="0" w:color="auto"/>
                    <w:left w:val="single" w:sz="4" w:space="0" w:color="auto"/>
                    <w:bottom w:val="single" w:sz="4" w:space="0" w:color="auto"/>
                    <w:right w:val="single" w:sz="4" w:space="0" w:color="auto"/>
                  </w:tcBorders>
                  <w:noWrap/>
                  <w:vAlign w:val="bottom"/>
                </w:tcPr>
                <w:p w:rsidR="0064649D" w:rsidRDefault="0064649D"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2019/20</w:t>
                  </w:r>
                </w:p>
              </w:tc>
              <w:tc>
                <w:tcPr>
                  <w:tcW w:w="2184" w:type="dxa"/>
                  <w:tcBorders>
                    <w:top w:val="single" w:sz="4" w:space="0" w:color="auto"/>
                    <w:left w:val="single" w:sz="4" w:space="0" w:color="auto"/>
                    <w:bottom w:val="single" w:sz="4" w:space="0" w:color="auto"/>
                    <w:right w:val="single" w:sz="4" w:space="0" w:color="auto"/>
                  </w:tcBorders>
                  <w:noWrap/>
                  <w:vAlign w:val="bottom"/>
                </w:tcPr>
                <w:p w:rsidR="0064649D" w:rsidRDefault="0064649D" w:rsidP="004045B4">
                  <w:pPr>
                    <w:spacing w:line="276" w:lineRule="auto"/>
                    <w:jc w:val="right"/>
                    <w:rPr>
                      <w:rFonts w:ascii="Arial" w:hAnsi="Arial" w:cs="Arial"/>
                      <w:sz w:val="20"/>
                      <w:szCs w:val="20"/>
                      <w:lang w:eastAsia="en-GB"/>
                    </w:rPr>
                  </w:pPr>
                  <w:r>
                    <w:rPr>
                      <w:rFonts w:ascii="Arial" w:hAnsi="Arial" w:cs="Arial"/>
                      <w:sz w:val="20"/>
                      <w:szCs w:val="20"/>
                      <w:lang w:eastAsia="en-GB"/>
                    </w:rPr>
                    <w:t>6.99</w:t>
                  </w:r>
                </w:p>
              </w:tc>
              <w:tc>
                <w:tcPr>
                  <w:tcW w:w="2462" w:type="dxa"/>
                  <w:tcBorders>
                    <w:top w:val="single" w:sz="4" w:space="0" w:color="auto"/>
                    <w:left w:val="single" w:sz="4" w:space="0" w:color="auto"/>
                    <w:bottom w:val="single" w:sz="4" w:space="0" w:color="auto"/>
                    <w:right w:val="single" w:sz="4" w:space="0" w:color="auto"/>
                  </w:tcBorders>
                  <w:noWrap/>
                  <w:vAlign w:val="bottom"/>
                </w:tcPr>
                <w:p w:rsidR="0064649D" w:rsidRDefault="0064649D" w:rsidP="004045B4">
                  <w:pPr>
                    <w:spacing w:line="276" w:lineRule="auto"/>
                    <w:jc w:val="right"/>
                    <w:rPr>
                      <w:rFonts w:ascii="Arial" w:hAnsi="Arial" w:cs="Arial"/>
                      <w:sz w:val="20"/>
                      <w:szCs w:val="20"/>
                      <w:lang w:eastAsia="en-GB"/>
                    </w:rPr>
                  </w:pPr>
                  <w:r>
                    <w:rPr>
                      <w:rFonts w:ascii="Arial" w:hAnsi="Arial" w:cs="Arial"/>
                      <w:sz w:val="20"/>
                      <w:szCs w:val="20"/>
                      <w:lang w:eastAsia="en-GB"/>
                    </w:rPr>
                    <w:t>8.20</w:t>
                  </w:r>
                </w:p>
              </w:tc>
            </w:tr>
          </w:tbl>
          <w:p w:rsidR="006E640F" w:rsidRPr="006E640F" w:rsidRDefault="006E640F" w:rsidP="006E640F">
            <w:pPr>
              <w:rPr>
                <w:rFonts w:asciiTheme="minorHAnsi" w:hAnsiTheme="minorHAnsi"/>
                <w:sz w:val="20"/>
                <w:szCs w:val="20"/>
              </w:rPr>
            </w:pPr>
          </w:p>
        </w:tc>
      </w:tr>
      <w:tr w:rsidR="006E640F" w:rsidRPr="006E640F" w:rsidTr="00526C02">
        <w:trPr>
          <w:trHeight w:val="68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6E640F" w:rsidRPr="00345E2E" w:rsidRDefault="006E640F" w:rsidP="00792329">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tbl>
            <w:tblPr>
              <w:tblW w:w="0" w:type="dxa"/>
              <w:tblLook w:val="04A0" w:firstRow="1" w:lastRow="0" w:firstColumn="1" w:lastColumn="0" w:noHBand="0" w:noVBand="1"/>
            </w:tblPr>
            <w:tblGrid>
              <w:gridCol w:w="2400"/>
              <w:gridCol w:w="960"/>
              <w:gridCol w:w="1180"/>
              <w:gridCol w:w="1280"/>
            </w:tblGrid>
            <w:tr w:rsidR="004045B4" w:rsidTr="004045B4">
              <w:trPr>
                <w:trHeight w:val="533"/>
              </w:trPr>
              <w:tc>
                <w:tcPr>
                  <w:tcW w:w="2400" w:type="dxa"/>
                  <w:tcBorders>
                    <w:top w:val="single" w:sz="4" w:space="0" w:color="auto"/>
                    <w:left w:val="single" w:sz="4" w:space="0" w:color="auto"/>
                    <w:bottom w:val="single" w:sz="4" w:space="0" w:color="auto"/>
                    <w:right w:val="single" w:sz="4" w:space="0" w:color="auto"/>
                  </w:tcBorders>
                  <w:vAlign w:val="bottom"/>
                  <w:hideMark/>
                </w:tcPr>
                <w:p w:rsidR="004045B4" w:rsidRDefault="004045B4" w:rsidP="004045B4">
                  <w:pPr>
                    <w:spacing w:line="276" w:lineRule="auto"/>
                    <w:rPr>
                      <w:rFonts w:ascii="Arial" w:hAnsi="Arial" w:cs="Arial"/>
                      <w:color w:val="000000"/>
                      <w:sz w:val="20"/>
                      <w:szCs w:val="20"/>
                      <w:lang w:eastAsia="en-GB"/>
                    </w:rPr>
                  </w:pPr>
                  <w:r>
                    <w:rPr>
                      <w:rFonts w:ascii="Arial" w:hAnsi="Arial" w:cs="Arial"/>
                      <w:color w:val="000000"/>
                      <w:sz w:val="20"/>
                      <w:szCs w:val="20"/>
                      <w:lang w:eastAsia="en-GB"/>
                    </w:rPr>
                    <w:t> </w:t>
                  </w:r>
                </w:p>
              </w:tc>
              <w:tc>
                <w:tcPr>
                  <w:tcW w:w="960" w:type="dxa"/>
                  <w:tcBorders>
                    <w:top w:val="single" w:sz="4" w:space="0" w:color="auto"/>
                    <w:left w:val="nil"/>
                    <w:bottom w:val="single" w:sz="4" w:space="0" w:color="auto"/>
                    <w:right w:val="single" w:sz="4" w:space="0" w:color="auto"/>
                  </w:tcBorders>
                  <w:vAlign w:val="center"/>
                  <w:hideMark/>
                </w:tcPr>
                <w:p w:rsidR="004045B4" w:rsidRDefault="0064649D" w:rsidP="004045B4">
                  <w:pPr>
                    <w:spacing w:line="276"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Level 2019/20</w:t>
                  </w:r>
                </w:p>
              </w:tc>
              <w:tc>
                <w:tcPr>
                  <w:tcW w:w="1180" w:type="dxa"/>
                  <w:tcBorders>
                    <w:top w:val="single" w:sz="4" w:space="0" w:color="auto"/>
                    <w:left w:val="nil"/>
                    <w:bottom w:val="single" w:sz="4" w:space="0" w:color="auto"/>
                    <w:right w:val="single" w:sz="4" w:space="0" w:color="auto"/>
                  </w:tcBorders>
                  <w:vAlign w:val="center"/>
                  <w:hideMark/>
                </w:tcPr>
                <w:p w:rsidR="004045B4" w:rsidRDefault="004045B4" w:rsidP="004045B4">
                  <w:pPr>
                    <w:spacing w:line="276"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 xml:space="preserve">N </w:t>
                  </w:r>
                </w:p>
              </w:tc>
              <w:tc>
                <w:tcPr>
                  <w:tcW w:w="1280" w:type="dxa"/>
                  <w:tcBorders>
                    <w:top w:val="single" w:sz="4" w:space="0" w:color="auto"/>
                    <w:left w:val="nil"/>
                    <w:bottom w:val="single" w:sz="4" w:space="0" w:color="auto"/>
                    <w:right w:val="single" w:sz="4" w:space="0" w:color="auto"/>
                  </w:tcBorders>
                  <w:vAlign w:val="center"/>
                  <w:hideMark/>
                </w:tcPr>
                <w:p w:rsidR="004045B4" w:rsidRDefault="004045B4" w:rsidP="004045B4">
                  <w:pPr>
                    <w:spacing w:line="276"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CI</w:t>
                  </w:r>
                </w:p>
              </w:tc>
            </w:tr>
            <w:tr w:rsidR="004045B4" w:rsidTr="004045B4">
              <w:trPr>
                <w:trHeight w:val="1020"/>
              </w:trPr>
              <w:tc>
                <w:tcPr>
                  <w:tcW w:w="2400" w:type="dxa"/>
                  <w:tcBorders>
                    <w:top w:val="nil"/>
                    <w:left w:val="single" w:sz="4" w:space="0" w:color="auto"/>
                    <w:bottom w:val="single" w:sz="4" w:space="0" w:color="auto"/>
                    <w:right w:val="single" w:sz="4" w:space="0" w:color="auto"/>
                  </w:tcBorders>
                  <w:vAlign w:val="center"/>
                  <w:hideMark/>
                </w:tcPr>
                <w:p w:rsidR="004045B4" w:rsidRDefault="004045B4" w:rsidP="004045B4">
                  <w:pPr>
                    <w:spacing w:line="276" w:lineRule="auto"/>
                    <w:rPr>
                      <w:rFonts w:ascii="Arial" w:hAnsi="Arial" w:cs="Arial"/>
                      <w:b/>
                      <w:bCs/>
                      <w:color w:val="000000"/>
                      <w:sz w:val="20"/>
                      <w:szCs w:val="20"/>
                      <w:lang w:eastAsia="en-GB"/>
                    </w:rPr>
                  </w:pPr>
                  <w:r>
                    <w:rPr>
                      <w:rFonts w:ascii="Arial" w:hAnsi="Arial" w:cs="Arial"/>
                      <w:b/>
                      <w:bCs/>
                      <w:color w:val="000000"/>
                      <w:sz w:val="20"/>
                      <w:szCs w:val="20"/>
                      <w:lang w:eastAsia="en-GB"/>
                    </w:rPr>
                    <w:t>Rate of those with a disability who have life satisfaction of 7 or higher</w:t>
                  </w:r>
                </w:p>
              </w:tc>
              <w:tc>
                <w:tcPr>
                  <w:tcW w:w="960" w:type="dxa"/>
                  <w:tcBorders>
                    <w:top w:val="nil"/>
                    <w:left w:val="nil"/>
                    <w:bottom w:val="single" w:sz="4" w:space="0" w:color="auto"/>
                    <w:right w:val="single" w:sz="4" w:space="0" w:color="auto"/>
                  </w:tcBorders>
                  <w:noWrap/>
                  <w:vAlign w:val="center"/>
                  <w:hideMark/>
                </w:tcPr>
                <w:p w:rsidR="004045B4" w:rsidRDefault="0064649D" w:rsidP="004045B4">
                  <w:pPr>
                    <w:spacing w:line="276" w:lineRule="auto"/>
                    <w:jc w:val="right"/>
                    <w:rPr>
                      <w:rFonts w:ascii="Arial" w:hAnsi="Arial" w:cs="Arial"/>
                      <w:color w:val="000000"/>
                      <w:sz w:val="20"/>
                      <w:szCs w:val="20"/>
                    </w:rPr>
                  </w:pPr>
                  <w:r>
                    <w:rPr>
                      <w:rFonts w:ascii="Arial" w:hAnsi="Arial" w:cs="Arial"/>
                      <w:color w:val="000000"/>
                      <w:sz w:val="20"/>
                      <w:szCs w:val="20"/>
                    </w:rPr>
                    <w:t>6.99</w:t>
                  </w:r>
                </w:p>
              </w:tc>
              <w:tc>
                <w:tcPr>
                  <w:tcW w:w="1180" w:type="dxa"/>
                  <w:tcBorders>
                    <w:top w:val="nil"/>
                    <w:left w:val="nil"/>
                    <w:bottom w:val="single" w:sz="4" w:space="0" w:color="auto"/>
                    <w:right w:val="single" w:sz="4" w:space="0" w:color="auto"/>
                  </w:tcBorders>
                  <w:vAlign w:val="center"/>
                  <w:hideMark/>
                </w:tcPr>
                <w:p w:rsidR="004045B4" w:rsidRDefault="0064649D" w:rsidP="004045B4">
                  <w:pPr>
                    <w:spacing w:line="276" w:lineRule="auto"/>
                    <w:jc w:val="right"/>
                    <w:rPr>
                      <w:rFonts w:ascii="Arial" w:hAnsi="Arial" w:cs="Arial"/>
                      <w:sz w:val="20"/>
                      <w:szCs w:val="20"/>
                    </w:rPr>
                  </w:pPr>
                  <w:r>
                    <w:rPr>
                      <w:rFonts w:ascii="Arial" w:hAnsi="Arial" w:cs="Arial"/>
                      <w:sz w:val="20"/>
                      <w:szCs w:val="20"/>
                    </w:rPr>
                    <w:t>1600</w:t>
                  </w:r>
                </w:p>
              </w:tc>
              <w:tc>
                <w:tcPr>
                  <w:tcW w:w="1280" w:type="dxa"/>
                  <w:tcBorders>
                    <w:top w:val="nil"/>
                    <w:left w:val="nil"/>
                    <w:bottom w:val="single" w:sz="4" w:space="0" w:color="auto"/>
                    <w:right w:val="single" w:sz="4" w:space="0" w:color="auto"/>
                  </w:tcBorders>
                  <w:vAlign w:val="center"/>
                  <w:hideMark/>
                </w:tcPr>
                <w:p w:rsidR="004045B4" w:rsidRDefault="0064649D" w:rsidP="004045B4">
                  <w:pPr>
                    <w:spacing w:line="276" w:lineRule="auto"/>
                    <w:jc w:val="right"/>
                    <w:rPr>
                      <w:rFonts w:ascii="Arial" w:hAnsi="Arial" w:cs="Arial"/>
                      <w:sz w:val="20"/>
                      <w:szCs w:val="20"/>
                    </w:rPr>
                  </w:pPr>
                  <w:r>
                    <w:rPr>
                      <w:rFonts w:ascii="Arial" w:hAnsi="Arial" w:cs="Arial"/>
                      <w:sz w:val="20"/>
                      <w:szCs w:val="20"/>
                    </w:rPr>
                    <w:t>+/- 0.11</w:t>
                  </w:r>
                </w:p>
              </w:tc>
            </w:tr>
          </w:tbl>
          <w:p w:rsidR="006E640F" w:rsidRPr="006E640F" w:rsidRDefault="006E640F" w:rsidP="00B24B84">
            <w:pPr>
              <w:rPr>
                <w:rFonts w:asciiTheme="minorHAnsi" w:hAnsiTheme="minorHAnsi"/>
                <w:sz w:val="20"/>
                <w:szCs w:val="20"/>
              </w:rPr>
            </w:pPr>
          </w:p>
        </w:tc>
      </w:tr>
      <w:tr w:rsidR="006E640F" w:rsidRPr="006E640F" w:rsidTr="00526C02">
        <w:trPr>
          <w:trHeight w:val="108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371"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Data will be comparable to UK, although ONS do not publish such data</w:t>
            </w:r>
          </w:p>
        </w:tc>
      </w:tr>
      <w:tr w:rsidR="006E640F" w:rsidRPr="006E640F" w:rsidTr="00526C02">
        <w:trPr>
          <w:trHeight w:val="1417"/>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1" w:type="dxa"/>
            <w:vAlign w:val="center"/>
          </w:tcPr>
          <w:p w:rsidR="006E640F" w:rsidRPr="006E640F" w:rsidRDefault="004045B4" w:rsidP="00F776E5">
            <w:pPr>
              <w:rPr>
                <w:rFonts w:asciiTheme="minorHAnsi" w:hAnsiTheme="minorHAnsi"/>
                <w:sz w:val="20"/>
                <w:szCs w:val="20"/>
              </w:rPr>
            </w:pPr>
            <w:r>
              <w:rPr>
                <w:rFonts w:asciiTheme="minorHAnsi" w:hAnsiTheme="minorHAnsi"/>
                <w:sz w:val="20"/>
                <w:szCs w:val="20"/>
              </w:rPr>
              <w:t>Due to changes in the legal definition of Disability in England and Wales the disability variable changed. For comparability purposes we use the GSS Harmonised Standard Definition of disability which is only available from 2013/14.</w:t>
            </w:r>
          </w:p>
        </w:tc>
      </w:tr>
      <w:tr w:rsidR="00977923" w:rsidRPr="006E640F" w:rsidTr="00526C02">
        <w:trPr>
          <w:trHeight w:val="340"/>
        </w:trPr>
        <w:tc>
          <w:tcPr>
            <w:tcW w:w="3227" w:type="dxa"/>
            <w:shd w:val="clear" w:color="auto" w:fill="D9D9D9" w:themeFill="background1" w:themeFillShade="D9"/>
            <w:vAlign w:val="center"/>
          </w:tcPr>
          <w:p w:rsidR="00977923" w:rsidRPr="006E640F" w:rsidRDefault="00A535C2" w:rsidP="006E640F">
            <w:pPr>
              <w:rPr>
                <w:rFonts w:asciiTheme="minorHAnsi" w:hAnsiTheme="minorHAnsi"/>
                <w:b/>
                <w:sz w:val="20"/>
                <w:szCs w:val="20"/>
              </w:rPr>
            </w:pPr>
            <w:r w:rsidRPr="006E640F">
              <w:rPr>
                <w:rFonts w:asciiTheme="minorHAnsi" w:hAnsiTheme="minorHAnsi"/>
                <w:b/>
                <w:sz w:val="20"/>
                <w:szCs w:val="20"/>
              </w:rPr>
              <w:t>Is this measure being used to monitor performance against your current/latest Departmental/ Agency Plan</w:t>
            </w:r>
          </w:p>
        </w:tc>
        <w:tc>
          <w:tcPr>
            <w:tcW w:w="7371" w:type="dxa"/>
            <w:vAlign w:val="center"/>
          </w:tcPr>
          <w:p w:rsidR="00977923" w:rsidRPr="006E640F" w:rsidRDefault="004045B4" w:rsidP="00A60337">
            <w:pPr>
              <w:rPr>
                <w:rFonts w:asciiTheme="minorHAnsi" w:hAnsiTheme="minorHAnsi"/>
                <w:sz w:val="20"/>
                <w:szCs w:val="20"/>
              </w:rPr>
            </w:pPr>
            <w:r>
              <w:rPr>
                <w:rFonts w:asciiTheme="minorHAnsi" w:hAnsiTheme="minorHAnsi"/>
                <w:sz w:val="20"/>
                <w:szCs w:val="20"/>
              </w:rPr>
              <w:t>No</w:t>
            </w:r>
          </w:p>
        </w:tc>
      </w:tr>
      <w:tr w:rsidR="001668A0" w:rsidRPr="006E640F" w:rsidTr="00526C02">
        <w:tc>
          <w:tcPr>
            <w:tcW w:w="3227" w:type="dxa"/>
            <w:shd w:val="clear" w:color="auto" w:fill="D9D9D9" w:themeFill="background1" w:themeFillShade="D9"/>
            <w:vAlign w:val="center"/>
          </w:tcPr>
          <w:p w:rsidR="001668A0" w:rsidRPr="006E640F" w:rsidRDefault="00806A6E" w:rsidP="006E640F">
            <w:pPr>
              <w:rPr>
                <w:rFonts w:asciiTheme="minorHAnsi" w:hAnsiTheme="minorHAnsi"/>
                <w:b/>
                <w:sz w:val="20"/>
                <w:szCs w:val="20"/>
              </w:rPr>
            </w:pPr>
            <w:r w:rsidRPr="006E640F">
              <w:rPr>
                <w:rFonts w:asciiTheme="minorHAnsi" w:hAnsiTheme="minorHAnsi"/>
                <w:b/>
                <w:sz w:val="20"/>
                <w:szCs w:val="20"/>
              </w:rPr>
              <w:t>If yes, p</w:t>
            </w:r>
            <w:r w:rsidR="001668A0" w:rsidRPr="006E640F">
              <w:rPr>
                <w:rFonts w:asciiTheme="minorHAnsi" w:hAnsiTheme="minorHAnsi"/>
                <w:b/>
                <w:sz w:val="20"/>
                <w:szCs w:val="20"/>
              </w:rPr>
              <w:t>lease specify any particular baseline point/year for the measure which is being</w:t>
            </w:r>
            <w:r w:rsidR="00C21990">
              <w:rPr>
                <w:rFonts w:asciiTheme="minorHAnsi" w:hAnsiTheme="minorHAnsi"/>
                <w:b/>
                <w:sz w:val="20"/>
                <w:szCs w:val="20"/>
              </w:rPr>
              <w:t xml:space="preserve"> used</w:t>
            </w:r>
            <w:r w:rsidR="001668A0" w:rsidRPr="006E640F">
              <w:rPr>
                <w:rFonts w:asciiTheme="minorHAnsi" w:hAnsiTheme="minorHAnsi"/>
                <w:b/>
                <w:sz w:val="20"/>
                <w:szCs w:val="20"/>
              </w:rPr>
              <w:t xml:space="preserve"> for performance monitoring purposes</w:t>
            </w:r>
          </w:p>
        </w:tc>
        <w:tc>
          <w:tcPr>
            <w:tcW w:w="7371" w:type="dxa"/>
            <w:vAlign w:val="center"/>
          </w:tcPr>
          <w:p w:rsidR="001668A0" w:rsidRPr="006E640F" w:rsidRDefault="004045B4" w:rsidP="006653C3">
            <w:pPr>
              <w:rPr>
                <w:rFonts w:asciiTheme="minorHAnsi" w:hAnsiTheme="minorHAnsi"/>
                <w:sz w:val="20"/>
                <w:szCs w:val="20"/>
              </w:rPr>
            </w:pPr>
            <w:r>
              <w:rPr>
                <w:rFonts w:asciiTheme="minorHAnsi" w:hAnsiTheme="minorHAnsi"/>
                <w:sz w:val="20"/>
                <w:szCs w:val="20"/>
              </w:rPr>
              <w:t>N/A</w:t>
            </w:r>
          </w:p>
        </w:tc>
      </w:tr>
    </w:tbl>
    <w:p w:rsidR="006E640F" w:rsidRDefault="006E640F">
      <w:pPr>
        <w:spacing w:after="200" w:line="276" w:lineRule="auto"/>
        <w:rPr>
          <w:rFonts w:asciiTheme="minorHAnsi" w:hAnsiTheme="minorHAnsi"/>
          <w:sz w:val="20"/>
          <w:szCs w:val="20"/>
        </w:rPr>
      </w:pPr>
    </w:p>
    <w:tbl>
      <w:tblPr>
        <w:tblStyle w:val="TableGrid1"/>
        <w:tblW w:w="0" w:type="dxa"/>
        <w:tblInd w:w="-5" w:type="dxa"/>
        <w:tblLayout w:type="fixed"/>
        <w:tblLook w:val="04A0" w:firstRow="1" w:lastRow="0" w:firstColumn="1" w:lastColumn="0" w:noHBand="0" w:noVBand="1"/>
      </w:tblPr>
      <w:tblGrid>
        <w:gridCol w:w="2835"/>
        <w:gridCol w:w="7655"/>
      </w:tblGrid>
      <w:tr w:rsidR="004045B4" w:rsidTr="004045B4">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5B4" w:rsidRDefault="004045B4">
            <w:pPr>
              <w:rPr>
                <w:rFonts w:asciiTheme="minorHAnsi" w:hAnsiTheme="minorHAnsi"/>
                <w:b/>
                <w:sz w:val="20"/>
                <w:szCs w:val="20"/>
              </w:rPr>
            </w:pPr>
            <w:r>
              <w:rPr>
                <w:rFonts w:asciiTheme="minorHAnsi" w:hAnsiTheme="minorHAnsi"/>
                <w:b/>
                <w:sz w:val="20"/>
                <w:szCs w:val="20"/>
              </w:rPr>
              <w:lastRenderedPageBreak/>
              <w:t>Technical Assessment Panel</w:t>
            </w:r>
          </w:p>
        </w:tc>
        <w:tc>
          <w:tcPr>
            <w:tcW w:w="7655" w:type="dxa"/>
            <w:tcBorders>
              <w:top w:val="single" w:sz="4" w:space="0" w:color="auto"/>
              <w:left w:val="single" w:sz="4" w:space="0" w:color="auto"/>
              <w:bottom w:val="single" w:sz="4" w:space="0" w:color="auto"/>
              <w:right w:val="single" w:sz="4" w:space="0" w:color="auto"/>
            </w:tcBorders>
          </w:tcPr>
          <w:p w:rsidR="004045B4" w:rsidRDefault="004045B4">
            <w:pPr>
              <w:rPr>
                <w:rFonts w:asciiTheme="minorHAnsi" w:hAnsiTheme="minorHAnsi"/>
                <w:sz w:val="20"/>
                <w:szCs w:val="20"/>
              </w:rPr>
            </w:pPr>
          </w:p>
        </w:tc>
      </w:tr>
      <w:tr w:rsidR="004045B4" w:rsidTr="004045B4">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5B4" w:rsidRDefault="004045B4">
            <w:pPr>
              <w:rPr>
                <w:rFonts w:asciiTheme="minorHAnsi" w:hAnsiTheme="minorHAnsi"/>
                <w:b/>
                <w:sz w:val="20"/>
                <w:szCs w:val="20"/>
              </w:rPr>
            </w:pPr>
            <w:r>
              <w:rPr>
                <w:rFonts w:asciiTheme="minorHAnsi" w:hAnsiTheme="minorHAnsi"/>
                <w:b/>
                <w:sz w:val="20"/>
                <w:szCs w:val="20"/>
              </w:rPr>
              <w:t>Baseline Year</w:t>
            </w:r>
          </w:p>
        </w:tc>
        <w:tc>
          <w:tcPr>
            <w:tcW w:w="7655" w:type="dxa"/>
            <w:tcBorders>
              <w:top w:val="single" w:sz="4" w:space="0" w:color="auto"/>
              <w:left w:val="single" w:sz="4" w:space="0" w:color="auto"/>
              <w:bottom w:val="single" w:sz="4" w:space="0" w:color="auto"/>
              <w:right w:val="single" w:sz="4" w:space="0" w:color="auto"/>
            </w:tcBorders>
            <w:hideMark/>
          </w:tcPr>
          <w:p w:rsidR="004045B4" w:rsidRDefault="004045B4">
            <w:pPr>
              <w:rPr>
                <w:rFonts w:asciiTheme="minorHAnsi" w:hAnsiTheme="minorHAnsi"/>
                <w:sz w:val="20"/>
                <w:szCs w:val="20"/>
              </w:rPr>
            </w:pPr>
            <w:r>
              <w:rPr>
                <w:rFonts w:asciiTheme="minorHAnsi" w:hAnsiTheme="minorHAnsi"/>
                <w:sz w:val="20"/>
                <w:szCs w:val="20"/>
              </w:rPr>
              <w:t>2014/15</w:t>
            </w:r>
          </w:p>
        </w:tc>
      </w:tr>
      <w:tr w:rsidR="004045B4" w:rsidTr="004045B4">
        <w:trPr>
          <w:trHeight w:val="496"/>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5B4" w:rsidRDefault="004045B4">
            <w:pPr>
              <w:rPr>
                <w:rFonts w:asciiTheme="minorHAnsi" w:hAnsiTheme="minorHAnsi"/>
                <w:b/>
                <w:sz w:val="20"/>
                <w:szCs w:val="20"/>
              </w:rPr>
            </w:pPr>
            <w:r>
              <w:rPr>
                <w:rFonts w:asciiTheme="minorHAnsi" w:hAnsiTheme="minorHAnsi"/>
                <w:b/>
                <w:sz w:val="20"/>
                <w:szCs w:val="20"/>
              </w:rPr>
              <w:t>Criteria for reporting change from the baseline</w:t>
            </w:r>
          </w:p>
        </w:tc>
        <w:tc>
          <w:tcPr>
            <w:tcW w:w="7655" w:type="dxa"/>
            <w:tcBorders>
              <w:top w:val="single" w:sz="4" w:space="0" w:color="auto"/>
              <w:left w:val="single" w:sz="4" w:space="0" w:color="auto"/>
              <w:bottom w:val="single" w:sz="4" w:space="0" w:color="auto"/>
              <w:right w:val="single" w:sz="4" w:space="0" w:color="auto"/>
            </w:tcBorders>
            <w:hideMark/>
          </w:tcPr>
          <w:p w:rsidR="004045B4" w:rsidRDefault="004045B4">
            <w:pPr>
              <w:rPr>
                <w:rFonts w:asciiTheme="minorHAnsi" w:hAnsiTheme="minorHAnsi"/>
                <w:sz w:val="20"/>
                <w:szCs w:val="20"/>
              </w:rPr>
            </w:pPr>
            <w:r>
              <w:rPr>
                <w:rFonts w:asciiTheme="minorHAnsi" w:hAnsiTheme="minorHAnsi"/>
                <w:sz w:val="20"/>
                <w:szCs w:val="20"/>
              </w:rPr>
              <w:t>A statistically significant change</w:t>
            </w:r>
          </w:p>
        </w:tc>
      </w:tr>
    </w:tbl>
    <w:p w:rsidR="004045B4" w:rsidRDefault="004045B4" w:rsidP="004045B4">
      <w:pPr>
        <w:spacing w:after="200" w:line="276" w:lineRule="auto"/>
        <w:rPr>
          <w:rFonts w:asciiTheme="minorHAnsi" w:hAnsiTheme="minorHAnsi"/>
          <w:sz w:val="20"/>
          <w:szCs w:val="20"/>
        </w:rPr>
      </w:pPr>
    </w:p>
    <w:p w:rsidR="00BD4124" w:rsidRDefault="00BD4124">
      <w:pPr>
        <w:rPr>
          <w:rFonts w:asciiTheme="minorHAnsi" w:hAnsiTheme="minorHAnsi"/>
          <w:sz w:val="20"/>
          <w:szCs w:val="20"/>
        </w:rPr>
      </w:pPr>
    </w:p>
    <w:p w:rsidR="004045B4" w:rsidRPr="006E640F" w:rsidRDefault="004045B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6E640F" w:rsidTr="006E640F">
        <w:trPr>
          <w:trHeight w:val="397"/>
        </w:trPr>
        <w:tc>
          <w:tcPr>
            <w:tcW w:w="4219" w:type="dxa"/>
            <w:tcBorders>
              <w:top w:val="nil"/>
              <w:left w:val="nil"/>
            </w:tcBorders>
            <w:shd w:val="clear" w:color="auto" w:fill="auto"/>
            <w:vAlign w:val="center"/>
          </w:tcPr>
          <w:p w:rsidR="00BD4124" w:rsidRPr="006E640F" w:rsidRDefault="006E640F" w:rsidP="006E640F">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Yes/No</w:t>
            </w:r>
          </w:p>
        </w:tc>
        <w:tc>
          <w:tcPr>
            <w:tcW w:w="4536"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Notes</w:t>
            </w: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DF7785">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0A5ADB" w:rsidP="00792329">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DF7785">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No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No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No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 xml:space="preserve">No </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4C2627" w:rsidRDefault="006E640F" w:rsidP="00792329">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6E640F" w:rsidRPr="006E640F" w:rsidRDefault="004045B4" w:rsidP="006E640F">
            <w:pPr>
              <w:rPr>
                <w:rFonts w:asciiTheme="minorHAnsi" w:hAnsiTheme="minorHAnsi"/>
                <w:sz w:val="20"/>
                <w:szCs w:val="20"/>
              </w:rPr>
            </w:pPr>
            <w:r>
              <w:rPr>
                <w:rFonts w:asciiTheme="minorHAnsi" w:hAnsiTheme="minorHAnsi"/>
                <w:sz w:val="20"/>
                <w:szCs w:val="20"/>
              </w:rPr>
              <w:t>Local Government District (2014)</w:t>
            </w:r>
          </w:p>
        </w:tc>
      </w:tr>
    </w:tbl>
    <w:bookmarkEnd w:id="0"/>
    <w:p w:rsidR="006E640F" w:rsidRPr="000E15DF" w:rsidRDefault="006E640F" w:rsidP="006E640F">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357CC1" w:rsidRPr="006E640F" w:rsidRDefault="00357CC1" w:rsidP="000200B0">
      <w:pPr>
        <w:rPr>
          <w:rFonts w:asciiTheme="minorHAnsi" w:hAnsiTheme="minorHAnsi"/>
          <w:sz w:val="20"/>
          <w:szCs w:val="20"/>
        </w:rPr>
      </w:pPr>
    </w:p>
    <w:sectPr w:rsidR="00357CC1" w:rsidRPr="006E640F" w:rsidSect="008F671D">
      <w:headerReference w:type="default" r:id="rId9"/>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D4" w:rsidRDefault="00453ED4" w:rsidP="008F671D">
      <w:r>
        <w:separator/>
      </w:r>
    </w:p>
  </w:endnote>
  <w:endnote w:type="continuationSeparator" w:id="0">
    <w:p w:rsidR="00453ED4" w:rsidRDefault="00453ED4"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D4" w:rsidRDefault="00453ED4" w:rsidP="008F671D">
      <w:r>
        <w:separator/>
      </w:r>
    </w:p>
  </w:footnote>
  <w:footnote w:type="continuationSeparator" w:id="0">
    <w:p w:rsidR="00453ED4" w:rsidRDefault="00453ED4"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4B0624">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167E"/>
    <w:rsid w:val="000200B0"/>
    <w:rsid w:val="00051292"/>
    <w:rsid w:val="00074076"/>
    <w:rsid w:val="0008515D"/>
    <w:rsid w:val="000A5ADB"/>
    <w:rsid w:val="001668A0"/>
    <w:rsid w:val="001849F8"/>
    <w:rsid w:val="001863BB"/>
    <w:rsid w:val="00191386"/>
    <w:rsid w:val="001971C8"/>
    <w:rsid w:val="001C2C68"/>
    <w:rsid w:val="001D69FA"/>
    <w:rsid w:val="00254DA2"/>
    <w:rsid w:val="002B5B3F"/>
    <w:rsid w:val="002F61AB"/>
    <w:rsid w:val="00316D9E"/>
    <w:rsid w:val="003241C2"/>
    <w:rsid w:val="00357CC1"/>
    <w:rsid w:val="003667C9"/>
    <w:rsid w:val="00372264"/>
    <w:rsid w:val="00397F49"/>
    <w:rsid w:val="003B574C"/>
    <w:rsid w:val="003D73C1"/>
    <w:rsid w:val="003E3DC0"/>
    <w:rsid w:val="003E4034"/>
    <w:rsid w:val="003E6FDF"/>
    <w:rsid w:val="003F74DA"/>
    <w:rsid w:val="004003C5"/>
    <w:rsid w:val="004045B4"/>
    <w:rsid w:val="00414E7E"/>
    <w:rsid w:val="00435C98"/>
    <w:rsid w:val="00453ED4"/>
    <w:rsid w:val="00455061"/>
    <w:rsid w:val="00455B77"/>
    <w:rsid w:val="00472B08"/>
    <w:rsid w:val="0047659D"/>
    <w:rsid w:val="004B0624"/>
    <w:rsid w:val="004B4D83"/>
    <w:rsid w:val="004C4A3A"/>
    <w:rsid w:val="004C5A26"/>
    <w:rsid w:val="004E6009"/>
    <w:rsid w:val="004E601D"/>
    <w:rsid w:val="00504705"/>
    <w:rsid w:val="00526C02"/>
    <w:rsid w:val="005434B8"/>
    <w:rsid w:val="00552EC9"/>
    <w:rsid w:val="00570DA2"/>
    <w:rsid w:val="0058461D"/>
    <w:rsid w:val="00587D14"/>
    <w:rsid w:val="005C79AD"/>
    <w:rsid w:val="006066B7"/>
    <w:rsid w:val="0064649D"/>
    <w:rsid w:val="006647C3"/>
    <w:rsid w:val="006653C3"/>
    <w:rsid w:val="006722BA"/>
    <w:rsid w:val="00673210"/>
    <w:rsid w:val="006946C5"/>
    <w:rsid w:val="00697741"/>
    <w:rsid w:val="006A00BB"/>
    <w:rsid w:val="006B0988"/>
    <w:rsid w:val="006B30FF"/>
    <w:rsid w:val="006B55BD"/>
    <w:rsid w:val="006C6EF0"/>
    <w:rsid w:val="006D6E49"/>
    <w:rsid w:val="006E640F"/>
    <w:rsid w:val="006F4D20"/>
    <w:rsid w:val="00735E57"/>
    <w:rsid w:val="00770017"/>
    <w:rsid w:val="007D0190"/>
    <w:rsid w:val="00806A6E"/>
    <w:rsid w:val="00830ED6"/>
    <w:rsid w:val="008B261A"/>
    <w:rsid w:val="008B2DFE"/>
    <w:rsid w:val="008B6781"/>
    <w:rsid w:val="008F671D"/>
    <w:rsid w:val="00935670"/>
    <w:rsid w:val="009373F2"/>
    <w:rsid w:val="00947CF9"/>
    <w:rsid w:val="0096778E"/>
    <w:rsid w:val="00977923"/>
    <w:rsid w:val="009D77DD"/>
    <w:rsid w:val="00A22428"/>
    <w:rsid w:val="00A477D0"/>
    <w:rsid w:val="00A535C2"/>
    <w:rsid w:val="00A54FE5"/>
    <w:rsid w:val="00A60337"/>
    <w:rsid w:val="00A96109"/>
    <w:rsid w:val="00AB1F4E"/>
    <w:rsid w:val="00AC4933"/>
    <w:rsid w:val="00AE6B78"/>
    <w:rsid w:val="00AF02FE"/>
    <w:rsid w:val="00B24B84"/>
    <w:rsid w:val="00B41B29"/>
    <w:rsid w:val="00B47238"/>
    <w:rsid w:val="00B6370C"/>
    <w:rsid w:val="00B648DE"/>
    <w:rsid w:val="00BA2109"/>
    <w:rsid w:val="00BC054A"/>
    <w:rsid w:val="00BD4124"/>
    <w:rsid w:val="00BF60F4"/>
    <w:rsid w:val="00C21990"/>
    <w:rsid w:val="00C311A7"/>
    <w:rsid w:val="00C3329E"/>
    <w:rsid w:val="00CC6E60"/>
    <w:rsid w:val="00CE0252"/>
    <w:rsid w:val="00D62389"/>
    <w:rsid w:val="00D8207C"/>
    <w:rsid w:val="00DA47CB"/>
    <w:rsid w:val="00DC24E1"/>
    <w:rsid w:val="00DC7E12"/>
    <w:rsid w:val="00DF7785"/>
    <w:rsid w:val="00E13A6B"/>
    <w:rsid w:val="00E142A0"/>
    <w:rsid w:val="00E14E8E"/>
    <w:rsid w:val="00E35588"/>
    <w:rsid w:val="00EC342C"/>
    <w:rsid w:val="00EC3A49"/>
    <w:rsid w:val="00ED1D8A"/>
    <w:rsid w:val="00EF14BF"/>
    <w:rsid w:val="00EF2DD6"/>
    <w:rsid w:val="00F02E02"/>
    <w:rsid w:val="00F10E29"/>
    <w:rsid w:val="00F162A0"/>
    <w:rsid w:val="00F216EB"/>
    <w:rsid w:val="00F329AC"/>
    <w:rsid w:val="00F72506"/>
    <w:rsid w:val="00F776E5"/>
    <w:rsid w:val="00F81E8B"/>
    <w:rsid w:val="00F91920"/>
    <w:rsid w:val="00F91E26"/>
    <w:rsid w:val="00FB47D0"/>
    <w:rsid w:val="00FC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2F9D9-4AF6-45B7-9437-355F81DA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71D"/>
    <w:pPr>
      <w:tabs>
        <w:tab w:val="center" w:pos="4513"/>
        <w:tab w:val="right" w:pos="9026"/>
      </w:tabs>
    </w:pPr>
  </w:style>
  <w:style w:type="character" w:customStyle="1" w:styleId="FooterChar">
    <w:name w:val="Footer Char"/>
    <w:basedOn w:val="DefaultParagraphFont"/>
    <w:link w:val="Footer"/>
    <w:uiPriority w:val="99"/>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table" w:customStyle="1" w:styleId="TableGrid1">
    <w:name w:val="Table Grid1"/>
    <w:basedOn w:val="TableNormal"/>
    <w:uiPriority w:val="59"/>
    <w:rsid w:val="004045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1786">
      <w:bodyDiv w:val="1"/>
      <w:marLeft w:val="0"/>
      <w:marRight w:val="0"/>
      <w:marTop w:val="0"/>
      <w:marBottom w:val="0"/>
      <w:divBdr>
        <w:top w:val="none" w:sz="0" w:space="0" w:color="auto"/>
        <w:left w:val="none" w:sz="0" w:space="0" w:color="auto"/>
        <w:bottom w:val="none" w:sz="0" w:space="0" w:color="auto"/>
        <w:right w:val="none" w:sz="0" w:space="0" w:color="auto"/>
      </w:divBdr>
    </w:div>
    <w:div w:id="415827293">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075129327">
      <w:bodyDiv w:val="1"/>
      <w:marLeft w:val="0"/>
      <w:marRight w:val="0"/>
      <w:marTop w:val="0"/>
      <w:marBottom w:val="0"/>
      <w:divBdr>
        <w:top w:val="none" w:sz="0" w:space="0" w:color="auto"/>
        <w:left w:val="none" w:sz="0" w:space="0" w:color="auto"/>
        <w:bottom w:val="none" w:sz="0" w:space="0" w:color="auto"/>
        <w:right w:val="none" w:sz="0" w:space="0" w:color="auto"/>
      </w:divBdr>
    </w:div>
    <w:div w:id="1558932660">
      <w:bodyDiv w:val="1"/>
      <w:marLeft w:val="0"/>
      <w:marRight w:val="0"/>
      <w:marTop w:val="0"/>
      <w:marBottom w:val="0"/>
      <w:divBdr>
        <w:top w:val="none" w:sz="0" w:space="0" w:color="auto"/>
        <w:left w:val="none" w:sz="0" w:space="0" w:color="auto"/>
        <w:bottom w:val="none" w:sz="0" w:space="0" w:color="auto"/>
        <w:right w:val="none" w:sz="0" w:space="0" w:color="auto"/>
      </w:divBdr>
    </w:div>
    <w:div w:id="1585143624">
      <w:bodyDiv w:val="1"/>
      <w:marLeft w:val="0"/>
      <w:marRight w:val="0"/>
      <w:marTop w:val="0"/>
      <w:marBottom w:val="0"/>
      <w:divBdr>
        <w:top w:val="none" w:sz="0" w:space="0" w:color="auto"/>
        <w:left w:val="none" w:sz="0" w:space="0" w:color="auto"/>
        <w:bottom w:val="none" w:sz="0" w:space="0" w:color="auto"/>
        <w:right w:val="none" w:sz="0" w:space="0" w:color="auto"/>
      </w:divBdr>
    </w:div>
    <w:div w:id="1670013490">
      <w:bodyDiv w:val="1"/>
      <w:marLeft w:val="0"/>
      <w:marRight w:val="0"/>
      <w:marTop w:val="0"/>
      <w:marBottom w:val="0"/>
      <w:divBdr>
        <w:top w:val="none" w:sz="0" w:space="0" w:color="auto"/>
        <w:left w:val="none" w:sz="0" w:space="0" w:color="auto"/>
        <w:bottom w:val="none" w:sz="0" w:space="0" w:color="auto"/>
        <w:right w:val="none" w:sz="0" w:space="0" w:color="auto"/>
      </w:divBdr>
    </w:div>
    <w:div w:id="20411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wellbeing/bulletins/measuringnationalwellbeing/april2018tomarch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E7DAC-0640-4987-BEBF-B48EF77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Barbour, Katie</cp:lastModifiedBy>
  <cp:revision>2</cp:revision>
  <cp:lastPrinted>2016-04-11T13:16:00Z</cp:lastPrinted>
  <dcterms:created xsi:type="dcterms:W3CDTF">2020-11-10T07:56:00Z</dcterms:created>
  <dcterms:modified xsi:type="dcterms:W3CDTF">2020-11-10T07:56:00Z</dcterms:modified>
</cp:coreProperties>
</file>