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69"/>
        <w:gridCol w:w="7529"/>
      </w:tblGrid>
      <w:tr w:rsidR="002D4968" w:rsidRPr="002D4968" w:rsidTr="00AA3656">
        <w:trPr>
          <w:trHeight w:val="397"/>
        </w:trPr>
        <w:tc>
          <w:tcPr>
            <w:tcW w:w="3069" w:type="dxa"/>
            <w:shd w:val="clear" w:color="auto" w:fill="D9D9D9" w:themeFill="background1" w:themeFillShade="D9"/>
            <w:vAlign w:val="center"/>
          </w:tcPr>
          <w:p w:rsidR="002D4968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D02586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29" w:type="dxa"/>
            <w:vAlign w:val="center"/>
          </w:tcPr>
          <w:p w:rsidR="002D4968" w:rsidRPr="008E612A" w:rsidRDefault="00D02586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Gap between highest and lowest deprivation quintile in healthy life expectancy at birth</w:t>
            </w:r>
          </w:p>
        </w:tc>
      </w:tr>
    </w:tbl>
    <w:p w:rsidR="00FB47D0" w:rsidRPr="002D4968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Bill Stewart, Department of Health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513" w:type="dxa"/>
            <w:vAlign w:val="center"/>
          </w:tcPr>
          <w:p w:rsidR="007B6456" w:rsidRDefault="00733BF8" w:rsidP="002D4968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D02586" w:rsidRPr="004548A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https://www.health-ni.gov.uk/publications/draft-programme-government-indicator-2-healthy-life-expectancy</w:t>
              </w:r>
            </w:hyperlink>
            <w:r w:rsidR="00D02586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gap</w:t>
            </w:r>
            <w:r w:rsidR="002B7D5C" w:rsidRPr="002B7D5C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B7D5C" w:rsidRDefault="002B7D5C" w:rsidP="002D4968">
            <w:pPr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</w:p>
          <w:p w:rsidR="002B7D5C" w:rsidRPr="005E67ED" w:rsidRDefault="00D02586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D02586">
              <w:rPr>
                <w:rStyle w:val="Hyperlink"/>
                <w:rFonts w:asciiTheme="minorHAnsi" w:hAnsiTheme="minorHAnsi"/>
                <w:sz w:val="20"/>
                <w:szCs w:val="20"/>
              </w:rPr>
              <w:t>https://www.health-ni.gov.uk/articles/health-inequalities-statistics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B67E38" w:rsidRPr="002D4968" w:rsidRDefault="00C768CF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D02586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Approx.</w:t>
            </w:r>
            <w:r w:rsidR="00B67E38" w:rsidRPr="002D49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2586">
              <w:rPr>
                <w:rFonts w:asciiTheme="minorHAnsi" w:hAnsiTheme="minorHAnsi"/>
                <w:sz w:val="20"/>
                <w:szCs w:val="20"/>
              </w:rPr>
              <w:t>10</w:t>
            </w:r>
            <w:r w:rsidR="00B67E38" w:rsidRPr="002D4968">
              <w:rPr>
                <w:rFonts w:asciiTheme="minorHAnsi" w:hAnsiTheme="minorHAnsi"/>
                <w:sz w:val="20"/>
                <w:szCs w:val="20"/>
              </w:rPr>
              <w:t xml:space="preserve"> months after the end of fieldwork 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Health Survey Northern Ireland, Interim Life Tables (Demography Methodology Branch), Labour Force Survey Population Estimates (DFP), Mid-Year Population Estimates </w:t>
            </w:r>
            <w:r w:rsidR="00D02586">
              <w:rPr>
                <w:rFonts w:asciiTheme="minorHAnsi" w:hAnsiTheme="minorHAnsi"/>
                <w:sz w:val="20"/>
              </w:rPr>
              <w:t>(Demography Methodology Branch), NI Multiple Deprivation Measure (NISRA).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513" w:type="dxa"/>
            <w:vAlign w:val="center"/>
          </w:tcPr>
          <w:p w:rsidR="00B67E38" w:rsidRPr="002D4968" w:rsidRDefault="00A623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513" w:type="dxa"/>
            <w:vAlign w:val="center"/>
          </w:tcPr>
          <w:p w:rsidR="00B67E38" w:rsidRPr="002D4968" w:rsidRDefault="00B67E38" w:rsidP="002D4968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B67E38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513" w:type="dxa"/>
            <w:vAlign w:val="center"/>
          </w:tcPr>
          <w:p w:rsidR="00B67E38" w:rsidRPr="002D4968" w:rsidRDefault="002B7D5C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2010-12</w:t>
            </w:r>
          </w:p>
        </w:tc>
      </w:tr>
      <w:tr w:rsidR="00B67E38" w:rsidRPr="002D4968" w:rsidTr="002B7D5C">
        <w:trPr>
          <w:trHeight w:val="116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7D5C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7D5C" w:rsidRPr="00345E2E" w:rsidRDefault="002B7D5C" w:rsidP="005F43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:rsidR="00B67E38" w:rsidRDefault="00B67E38" w:rsidP="002B7D5C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8"/>
            </w:tblGrid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Male HLE</w:t>
                  </w:r>
                  <w:r w:rsidR="00D02586">
                    <w:rPr>
                      <w:rFonts w:asciiTheme="minorHAnsi" w:hAnsiTheme="minorHAnsi"/>
                      <w:sz w:val="20"/>
                      <w:szCs w:val="20"/>
                    </w:rPr>
                    <w:t xml:space="preserve"> Gap</w:t>
                  </w:r>
                </w:p>
              </w:tc>
              <w:tc>
                <w:tcPr>
                  <w:tcW w:w="2428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Female HLE</w:t>
                  </w:r>
                  <w:r w:rsidR="00D02586">
                    <w:rPr>
                      <w:rFonts w:asciiTheme="minorHAnsi" w:hAnsiTheme="minorHAnsi"/>
                      <w:sz w:val="20"/>
                      <w:szCs w:val="20"/>
                    </w:rPr>
                    <w:t xml:space="preserve"> Gap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2010-12</w:t>
                  </w:r>
                </w:p>
              </w:tc>
              <w:tc>
                <w:tcPr>
                  <w:tcW w:w="2427" w:type="dxa"/>
                </w:tcPr>
                <w:p w:rsidR="002B7D5C" w:rsidRDefault="00D02586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11.9 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>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12.8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2011-13</w:t>
                  </w:r>
                </w:p>
              </w:tc>
              <w:tc>
                <w:tcPr>
                  <w:tcW w:w="2427" w:type="dxa"/>
                </w:tcPr>
                <w:p w:rsidR="002B7D5C" w:rsidRDefault="00D02586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11.8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14.0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2012-14</w:t>
                  </w:r>
                </w:p>
              </w:tc>
              <w:tc>
                <w:tcPr>
                  <w:tcW w:w="2427" w:type="dxa"/>
                </w:tcPr>
                <w:p w:rsidR="002B7D5C" w:rsidRDefault="00D02586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12.2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14.6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2013-15</w:t>
                  </w:r>
                </w:p>
              </w:tc>
              <w:tc>
                <w:tcPr>
                  <w:tcW w:w="2427" w:type="dxa"/>
                </w:tcPr>
                <w:p w:rsidR="002B7D5C" w:rsidRDefault="00D02586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11.9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14.3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2014-16</w:t>
                  </w:r>
                </w:p>
              </w:tc>
              <w:tc>
                <w:tcPr>
                  <w:tcW w:w="2427" w:type="dxa"/>
                </w:tcPr>
                <w:p w:rsidR="002B7D5C" w:rsidRDefault="00D02586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13.7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13.0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  <w:tr w:rsidR="002B7D5C" w:rsidTr="002B7D5C">
              <w:tc>
                <w:tcPr>
                  <w:tcW w:w="2427" w:type="dxa"/>
                </w:tcPr>
                <w:p w:rsidR="002B7D5C" w:rsidRDefault="002B7D5C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2015-17</w:t>
                  </w:r>
                </w:p>
              </w:tc>
              <w:tc>
                <w:tcPr>
                  <w:tcW w:w="2427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14.3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2428" w:type="dxa"/>
                </w:tcPr>
                <w:p w:rsidR="002B7D5C" w:rsidRDefault="007F459E" w:rsidP="002B7D5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14.5</w:t>
                  </w:r>
                  <w:r w:rsidR="002B7D5C">
                    <w:rPr>
                      <w:rFonts w:asciiTheme="minorHAnsi" w:hAnsiTheme="minorHAnsi"/>
                      <w:sz w:val="20"/>
                      <w:szCs w:val="20"/>
                    </w:rPr>
                    <w:t xml:space="preserve"> years</w:t>
                  </w:r>
                </w:p>
              </w:tc>
            </w:tr>
          </w:tbl>
          <w:p w:rsidR="002B7D5C" w:rsidRPr="002D4968" w:rsidRDefault="002B7D5C" w:rsidP="002B7D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12710E">
        <w:trPr>
          <w:trHeight w:val="68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513" w:type="dxa"/>
            <w:vAlign w:val="center"/>
          </w:tcPr>
          <w:p w:rsidR="007330A6" w:rsidRPr="008F671D" w:rsidRDefault="002D4584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Sample size</w:t>
            </w:r>
            <w:r w:rsidR="007330A6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Most Deprived: 2,783</w:t>
            </w:r>
            <w:r w:rsidR="007330A6">
              <w:rPr>
                <w:rFonts w:asciiTheme="minorHAnsi" w:hAnsiTheme="minorHAnsi"/>
                <w:sz w:val="20"/>
              </w:rPr>
              <w:t xml:space="preserve"> (both genders), </w:t>
            </w:r>
            <w:r>
              <w:rPr>
                <w:rFonts w:asciiTheme="minorHAnsi" w:hAnsiTheme="minorHAnsi"/>
                <w:sz w:val="20"/>
              </w:rPr>
              <w:t>Sample size Least Deprived: 3,000 (both genders).</w:t>
            </w:r>
          </w:p>
          <w:p w:rsidR="00B67E38" w:rsidRPr="002D4968" w:rsidRDefault="002D4584" w:rsidP="00E51B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Confidence intervals</w:t>
            </w:r>
            <w:r w:rsidR="007330A6" w:rsidRPr="008F671D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Most Deprived Males</w:t>
            </w:r>
            <w:r w:rsidR="007330A6">
              <w:rPr>
                <w:rFonts w:asciiTheme="minorHAnsi" w:hAnsiTheme="minorHAnsi"/>
                <w:sz w:val="20"/>
              </w:rPr>
              <w:t xml:space="preserve"> +/- </w:t>
            </w:r>
            <w:r>
              <w:rPr>
                <w:rFonts w:asciiTheme="minorHAnsi" w:hAnsiTheme="minorHAnsi"/>
                <w:sz w:val="20"/>
              </w:rPr>
              <w:t>2.1</w:t>
            </w:r>
            <w:r w:rsidR="007330A6">
              <w:rPr>
                <w:rFonts w:asciiTheme="minorHAnsi" w:hAnsiTheme="minorHAnsi"/>
                <w:sz w:val="20"/>
              </w:rPr>
              <w:t xml:space="preserve"> years</w:t>
            </w:r>
            <w:r>
              <w:rPr>
                <w:rFonts w:asciiTheme="minorHAnsi" w:hAnsiTheme="minorHAnsi"/>
                <w:sz w:val="20"/>
              </w:rPr>
              <w:t>, Least Deprived Males</w:t>
            </w:r>
            <w:r w:rsidR="00E51B39">
              <w:rPr>
                <w:rFonts w:asciiTheme="minorHAnsi" w:hAnsiTheme="minorHAnsi"/>
                <w:sz w:val="20"/>
              </w:rPr>
              <w:t xml:space="preserve"> +/- 1.6 years, Most Deprived Females +/- 1.8 years, Least Deprived Females +/- 1.6 years.</w:t>
            </w:r>
          </w:p>
        </w:tc>
      </w:tr>
      <w:tr w:rsidR="00B67E38" w:rsidRPr="002D4968" w:rsidTr="0012710E">
        <w:trPr>
          <w:trHeight w:val="171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513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UK: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UK Regional: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>RoI:</w:t>
            </w:r>
            <w:r>
              <w:rPr>
                <w:rFonts w:asciiTheme="minorHAnsi" w:hAnsiTheme="minorHAnsi"/>
                <w:sz w:val="20"/>
              </w:rPr>
              <w:t xml:space="preserve"> available</w:t>
            </w:r>
          </w:p>
          <w:p w:rsidR="007330A6" w:rsidRDefault="007330A6" w:rsidP="007330A6">
            <w:pPr>
              <w:rPr>
                <w:rFonts w:asciiTheme="minorHAnsi" w:hAnsiTheme="minorHAnsi"/>
                <w:sz w:val="20"/>
              </w:rPr>
            </w:pPr>
            <w:r w:rsidRPr="008F671D">
              <w:rPr>
                <w:rFonts w:asciiTheme="minorHAnsi" w:hAnsiTheme="minorHAnsi"/>
                <w:sz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</w:rPr>
              <w:t xml:space="preserve">European countries, Australia, USA, China, </w:t>
            </w:r>
            <w:proofErr w:type="gramStart"/>
            <w:r>
              <w:rPr>
                <w:rFonts w:asciiTheme="minorHAnsi" w:hAnsiTheme="minorHAnsi"/>
                <w:sz w:val="20"/>
              </w:rPr>
              <w:t>Japan</w:t>
            </w:r>
            <w:proofErr w:type="gramEnd"/>
            <w:r>
              <w:rPr>
                <w:rFonts w:asciiTheme="minorHAnsi" w:hAnsiTheme="minorHAnsi"/>
                <w:sz w:val="20"/>
              </w:rPr>
              <w:t>.</w:t>
            </w:r>
          </w:p>
          <w:p w:rsidR="00B67E38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Comparisons are not always directly comparable due to difference in surveying methods and calculation.</w:t>
            </w:r>
          </w:p>
        </w:tc>
      </w:tr>
      <w:tr w:rsidR="00B67E38" w:rsidRPr="002D4968" w:rsidTr="0012710E">
        <w:trPr>
          <w:trHeight w:val="141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B67E38" w:rsidRPr="00345E2E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513" w:type="dxa"/>
            <w:vAlign w:val="center"/>
          </w:tcPr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1061DA">
              <w:rPr>
                <w:rFonts w:asciiTheme="minorHAnsi" w:hAnsiTheme="minorHAnsi"/>
                <w:sz w:val="20"/>
              </w:rPr>
              <w:t xml:space="preserve">Comparisons with other countries are not always directly comparable due to difference in surveying methods and calculation. 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Data is not robust below deprivation quintile level and is subject to confidence limits.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Figure is based on Health Survey Northern Ireland (HSNI) participants’ self-reporting of health status and may be affected by any changes to sampling or surveying methods that may occur in the future.</w:t>
            </w:r>
          </w:p>
          <w:p w:rsid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Information is reliant on the continuation of the HSNI and inclusion of the general health question.</w:t>
            </w:r>
          </w:p>
          <w:p w:rsidR="00B67E38" w:rsidRPr="007330A6" w:rsidRDefault="007330A6" w:rsidP="007330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7330A6">
              <w:rPr>
                <w:rFonts w:asciiTheme="minorHAnsi" w:hAnsiTheme="minorHAnsi"/>
                <w:sz w:val="20"/>
              </w:rPr>
              <w:t>Communal establishment data from the census is excluded from the calculation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977923" w:rsidRPr="002D4968" w:rsidTr="0012710E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77923" w:rsidRPr="002D4968" w:rsidRDefault="00A535C2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513" w:type="dxa"/>
            <w:vAlign w:val="center"/>
          </w:tcPr>
          <w:p w:rsidR="00977923" w:rsidRPr="002D4968" w:rsidRDefault="009B00A8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2D4968">
              <w:rPr>
                <w:rFonts w:asciiTheme="minorHAnsi" w:hAnsiTheme="minorHAnsi"/>
                <w:sz w:val="20"/>
                <w:szCs w:val="20"/>
              </w:rPr>
              <w:t xml:space="preserve">Included within </w:t>
            </w:r>
            <w:r w:rsidR="007330A6">
              <w:rPr>
                <w:rFonts w:asciiTheme="minorHAnsi" w:hAnsiTheme="minorHAnsi"/>
                <w:sz w:val="20"/>
                <w:szCs w:val="20"/>
              </w:rPr>
              <w:t>Public Health strategy for NI</w:t>
            </w:r>
          </w:p>
        </w:tc>
      </w:tr>
      <w:tr w:rsidR="001668A0" w:rsidRPr="002D4968" w:rsidTr="0012710E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668A0" w:rsidRPr="002D4968" w:rsidRDefault="00806A6E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2D4968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513" w:type="dxa"/>
            <w:vAlign w:val="center"/>
          </w:tcPr>
          <w:p w:rsidR="001668A0" w:rsidRPr="002D4968" w:rsidRDefault="007330A6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2010-12</w:t>
            </w:r>
          </w:p>
        </w:tc>
      </w:tr>
    </w:tbl>
    <w:p w:rsidR="00733BF8" w:rsidRDefault="00733BF8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733BF8" w:rsidRDefault="00733BF8">
      <w: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59"/>
        <w:gridCol w:w="7239"/>
      </w:tblGrid>
      <w:tr w:rsidR="00733BF8" w:rsidRPr="00345E2E" w:rsidTr="00ED21D5">
        <w:trPr>
          <w:trHeight w:val="284"/>
        </w:trPr>
        <w:tc>
          <w:tcPr>
            <w:tcW w:w="3359" w:type="dxa"/>
            <w:shd w:val="clear" w:color="auto" w:fill="D9D9D9" w:themeFill="background1" w:themeFillShade="D9"/>
          </w:tcPr>
          <w:p w:rsidR="00733BF8" w:rsidRPr="00345E2E" w:rsidRDefault="00733BF8" w:rsidP="00ED21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239" w:type="dxa"/>
          </w:tcPr>
          <w:p w:rsidR="00733BF8" w:rsidRPr="00345E2E" w:rsidRDefault="00733BF8" w:rsidP="00ED21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BF8" w:rsidRPr="00345E2E" w:rsidTr="00ED21D5">
        <w:trPr>
          <w:trHeight w:val="301"/>
        </w:trPr>
        <w:tc>
          <w:tcPr>
            <w:tcW w:w="3359" w:type="dxa"/>
            <w:shd w:val="clear" w:color="auto" w:fill="D9D9D9" w:themeFill="background1" w:themeFillShade="D9"/>
          </w:tcPr>
          <w:p w:rsidR="00733BF8" w:rsidRPr="00345E2E" w:rsidRDefault="00733BF8" w:rsidP="00ED21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9" w:type="dxa"/>
          </w:tcPr>
          <w:p w:rsidR="00733BF8" w:rsidRPr="00345E2E" w:rsidRDefault="00733BF8" w:rsidP="00ED21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2012-14</w:t>
            </w:r>
          </w:p>
        </w:tc>
      </w:tr>
      <w:tr w:rsidR="00733BF8" w:rsidRPr="008438C7" w:rsidTr="00ED21D5">
        <w:trPr>
          <w:trHeight w:val="333"/>
        </w:trPr>
        <w:tc>
          <w:tcPr>
            <w:tcW w:w="3359" w:type="dxa"/>
            <w:shd w:val="clear" w:color="auto" w:fill="D9D9D9" w:themeFill="background1" w:themeFillShade="D9"/>
          </w:tcPr>
          <w:p w:rsidR="00733BF8" w:rsidRPr="00345E2E" w:rsidRDefault="00733BF8" w:rsidP="00ED21D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9" w:type="dxa"/>
          </w:tcPr>
          <w:p w:rsidR="00733BF8" w:rsidRDefault="00733BF8" w:rsidP="00ED21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Either (a) A statistically significant change or</w:t>
            </w:r>
          </w:p>
          <w:p w:rsidR="00733BF8" w:rsidRDefault="00733BF8" w:rsidP="00ED21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(b) A consistent (+ or -) change in the data over 4 consecutive years</w:t>
            </w:r>
          </w:p>
          <w:p w:rsidR="00733BF8" w:rsidRDefault="00733BF8" w:rsidP="00ED21D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33BF8" w:rsidRPr="008438C7" w:rsidRDefault="00733BF8" w:rsidP="00ED21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8C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 For an improvement to be reported, the trend in the lowest quintile must be steady or upward</w:t>
            </w:r>
          </w:p>
        </w:tc>
      </w:tr>
    </w:tbl>
    <w:p w:rsidR="00B67E38" w:rsidRDefault="00B67E38">
      <w:pPr>
        <w:spacing w:after="200" w:line="276" w:lineRule="auto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p w:rsidR="00BD4124" w:rsidRPr="002D4968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093"/>
        <w:gridCol w:w="1294"/>
        <w:gridCol w:w="4271"/>
      </w:tblGrid>
      <w:tr w:rsidR="00BD4124" w:rsidRPr="002D4968" w:rsidTr="007D4AB2">
        <w:trPr>
          <w:trHeight w:val="397"/>
        </w:trPr>
        <w:tc>
          <w:tcPr>
            <w:tcW w:w="40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2D4968" w:rsidRDefault="002D4968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1294" w:type="dxa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271" w:type="dxa"/>
            <w:vAlign w:val="center"/>
          </w:tcPr>
          <w:p w:rsidR="00BD4124" w:rsidRPr="002D4968" w:rsidRDefault="00BD4124" w:rsidP="002D49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4968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 appropriate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0A6" w:rsidRPr="002D4968" w:rsidTr="007330A6">
        <w:trPr>
          <w:trHeight w:val="340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7330A6" w:rsidRPr="00345E2E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1294" w:type="dxa"/>
            <w:vAlign w:val="center"/>
          </w:tcPr>
          <w:p w:rsidR="007330A6" w:rsidRPr="008F671D" w:rsidRDefault="007330A6" w:rsidP="007330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271" w:type="dxa"/>
            <w:vAlign w:val="center"/>
          </w:tcPr>
          <w:p w:rsidR="007330A6" w:rsidRPr="002D4968" w:rsidRDefault="007330A6" w:rsidP="007330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E38" w:rsidRPr="002D4968" w:rsidTr="007330A6">
        <w:trPr>
          <w:trHeight w:val="567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:rsidR="00B67E38" w:rsidRPr="004C2627" w:rsidRDefault="00B67E38" w:rsidP="005F43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565" w:type="dxa"/>
            <w:gridSpan w:val="2"/>
            <w:vAlign w:val="center"/>
          </w:tcPr>
          <w:p w:rsidR="00B67E38" w:rsidRPr="002D4968" w:rsidRDefault="007330A6" w:rsidP="002D496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Most and least deprived quintiles</w:t>
            </w:r>
          </w:p>
        </w:tc>
      </w:tr>
    </w:tbl>
    <w:bookmarkEnd w:id="0"/>
    <w:p w:rsidR="002D4968" w:rsidRPr="000E15DF" w:rsidRDefault="002D4968" w:rsidP="002D4968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2D4968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2D4968" w:rsidSect="008F6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1D" w:rsidRDefault="008F671D" w:rsidP="008F671D">
      <w:r>
        <w:separator/>
      </w:r>
    </w:p>
  </w:endnote>
  <w:endnote w:type="continuationSeparator" w:id="0">
    <w:p w:rsidR="008F671D" w:rsidRDefault="008F671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1D" w:rsidRDefault="008F671D" w:rsidP="008F671D">
      <w:r>
        <w:separator/>
      </w:r>
    </w:p>
  </w:footnote>
  <w:footnote w:type="continuationSeparator" w:id="0">
    <w:p w:rsidR="008F671D" w:rsidRDefault="008F671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D" w:rsidRPr="00E14E8E" w:rsidRDefault="008F671D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E14E8E">
      <w:rPr>
        <w:rFonts w:asciiTheme="minorHAnsi" w:hAnsiTheme="minorHAnsi" w:cs="Arial"/>
        <w:b/>
        <w:color w:val="808080" w:themeColor="background1" w:themeShade="80"/>
        <w:sz w:val="28"/>
      </w:rPr>
      <w:t>20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>2</w:t>
    </w:r>
    <w:r w:rsidR="0045177D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2D496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1849F8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7D" w:rsidRDefault="00451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70EE6"/>
    <w:multiLevelType w:val="hybridMultilevel"/>
    <w:tmpl w:val="FECC84A0"/>
    <w:lvl w:ilvl="0" w:tplc="9FEA7A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2596F"/>
    <w:rsid w:val="0004515B"/>
    <w:rsid w:val="00124374"/>
    <w:rsid w:val="0012710E"/>
    <w:rsid w:val="001668A0"/>
    <w:rsid w:val="001849F8"/>
    <w:rsid w:val="00185AB1"/>
    <w:rsid w:val="001863BB"/>
    <w:rsid w:val="00187E2F"/>
    <w:rsid w:val="001C2C68"/>
    <w:rsid w:val="001D69FA"/>
    <w:rsid w:val="001F5F62"/>
    <w:rsid w:val="00211F9D"/>
    <w:rsid w:val="00213778"/>
    <w:rsid w:val="00240BAE"/>
    <w:rsid w:val="00254DA2"/>
    <w:rsid w:val="002A4FE0"/>
    <w:rsid w:val="002B7D5C"/>
    <w:rsid w:val="002D4584"/>
    <w:rsid w:val="002D4968"/>
    <w:rsid w:val="00316D9E"/>
    <w:rsid w:val="00357CC1"/>
    <w:rsid w:val="00372264"/>
    <w:rsid w:val="00374856"/>
    <w:rsid w:val="00397F49"/>
    <w:rsid w:val="003B36A7"/>
    <w:rsid w:val="003E6FDF"/>
    <w:rsid w:val="003F74DA"/>
    <w:rsid w:val="00400F49"/>
    <w:rsid w:val="0045177D"/>
    <w:rsid w:val="005B568C"/>
    <w:rsid w:val="005C79AD"/>
    <w:rsid w:val="005E67ED"/>
    <w:rsid w:val="006B0988"/>
    <w:rsid w:val="006D6E49"/>
    <w:rsid w:val="00705E52"/>
    <w:rsid w:val="007330A6"/>
    <w:rsid w:val="00733BF8"/>
    <w:rsid w:val="00735E57"/>
    <w:rsid w:val="00770017"/>
    <w:rsid w:val="007B6456"/>
    <w:rsid w:val="007D0190"/>
    <w:rsid w:val="007D4AB2"/>
    <w:rsid w:val="007D4E57"/>
    <w:rsid w:val="007F459E"/>
    <w:rsid w:val="00806A6E"/>
    <w:rsid w:val="008875F8"/>
    <w:rsid w:val="008A4914"/>
    <w:rsid w:val="008B6781"/>
    <w:rsid w:val="008E612A"/>
    <w:rsid w:val="008F671D"/>
    <w:rsid w:val="009373F2"/>
    <w:rsid w:val="00977923"/>
    <w:rsid w:val="009806F8"/>
    <w:rsid w:val="009B00A8"/>
    <w:rsid w:val="00A235B2"/>
    <w:rsid w:val="00A535C2"/>
    <w:rsid w:val="00A6235C"/>
    <w:rsid w:val="00AA3656"/>
    <w:rsid w:val="00AE6B78"/>
    <w:rsid w:val="00B50547"/>
    <w:rsid w:val="00B6370C"/>
    <w:rsid w:val="00B67E38"/>
    <w:rsid w:val="00BD4124"/>
    <w:rsid w:val="00C30237"/>
    <w:rsid w:val="00C40135"/>
    <w:rsid w:val="00C768CF"/>
    <w:rsid w:val="00CA293B"/>
    <w:rsid w:val="00CB4118"/>
    <w:rsid w:val="00D02586"/>
    <w:rsid w:val="00E14E8E"/>
    <w:rsid w:val="00E37D81"/>
    <w:rsid w:val="00E513A0"/>
    <w:rsid w:val="00E51B39"/>
    <w:rsid w:val="00EC06AF"/>
    <w:rsid w:val="00EF2DD6"/>
    <w:rsid w:val="00EF6996"/>
    <w:rsid w:val="00F81E8B"/>
    <w:rsid w:val="00FA5B05"/>
    <w:rsid w:val="00FA652C"/>
    <w:rsid w:val="00FB47D0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D175619-E2F1-41AD-8420-6B754D8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4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draft-programme-government-indicator-2-healthy-life-expectan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3E1E1-D7D7-4977-88C9-4E1ED8B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Niall O'Neill</cp:lastModifiedBy>
  <cp:revision>4</cp:revision>
  <cp:lastPrinted>2018-11-20T19:04:00Z</cp:lastPrinted>
  <dcterms:created xsi:type="dcterms:W3CDTF">2019-02-18T15:18:00Z</dcterms:created>
  <dcterms:modified xsi:type="dcterms:W3CDTF">2019-05-14T08:32:00Z</dcterms:modified>
</cp:coreProperties>
</file>