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49" w:rsidRPr="008F671D" w:rsidRDefault="006D6E49" w:rsidP="006D6E49">
      <w:pPr>
        <w:jc w:val="both"/>
        <w:rPr>
          <w:rFonts w:asciiTheme="minorHAnsi" w:hAnsiTheme="minorHAnsi" w:cs="Arial"/>
          <w:b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97"/>
        <w:gridCol w:w="7201"/>
      </w:tblGrid>
      <w:tr w:rsidR="003E6FDF" w:rsidRPr="008F671D" w:rsidTr="00882FF5">
        <w:trPr>
          <w:trHeight w:val="397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3E6FDF" w:rsidRPr="00952736" w:rsidRDefault="00837F05" w:rsidP="00FB47D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OLE_LINK1"/>
            <w:r w:rsidRPr="00952736">
              <w:rPr>
                <w:rFonts w:asciiTheme="minorHAnsi" w:hAnsiTheme="minorHAnsi"/>
                <w:b/>
                <w:sz w:val="20"/>
                <w:szCs w:val="20"/>
              </w:rPr>
              <w:t>Indicator</w:t>
            </w:r>
            <w:r w:rsidR="003E6FDF" w:rsidRPr="00952736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FA74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1" w:type="dxa"/>
            <w:vAlign w:val="center"/>
          </w:tcPr>
          <w:p w:rsidR="00FB47D0" w:rsidRPr="00882FF5" w:rsidRDefault="00502BFD" w:rsidP="00837F0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159B4">
              <w:rPr>
                <w:rFonts w:asciiTheme="minorHAnsi" w:hAnsiTheme="minorHAnsi"/>
                <w:b/>
                <w:sz w:val="20"/>
                <w:szCs w:val="20"/>
              </w:rPr>
              <w:t>% care leavers who, aged 19, were in education, training or employment</w:t>
            </w:r>
          </w:p>
        </w:tc>
      </w:tr>
    </w:tbl>
    <w:p w:rsidR="00FB47D0" w:rsidRPr="008F671D" w:rsidRDefault="00FB47D0">
      <w:pPr>
        <w:rPr>
          <w:rFonts w:asciiTheme="minorHAnsi" w:hAnsi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5811"/>
        <w:gridCol w:w="1418"/>
      </w:tblGrid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Responsible Statistician: 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02BFD" w:rsidP="000B1BD2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Malcolm Megaw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epartment 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f 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H</w:t>
            </w:r>
            <w:r>
              <w:rPr>
                <w:rFonts w:asciiTheme="minorHAnsi" w:hAnsiTheme="minorHAnsi"/>
                <w:sz w:val="20"/>
                <w:szCs w:val="20"/>
              </w:rPr>
              <w:t>ealth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Web Link to Statistical Publication: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02BFD" w:rsidP="00823C0A">
            <w:pPr>
              <w:rPr>
                <w:rFonts w:asciiTheme="minorHAnsi" w:hAnsiTheme="minorHAnsi"/>
                <w:sz w:val="20"/>
              </w:rPr>
            </w:pPr>
            <w:r w:rsidRPr="00502BFD">
              <w:rPr>
                <w:rFonts w:asciiTheme="minorHAnsi" w:hAnsiTheme="minorHAnsi"/>
                <w:sz w:val="20"/>
              </w:rPr>
              <w:t>https://www.health-ni.gov.uk/articles/care-leavers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Frequency of update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02BF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Annual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ime lag: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02BF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 months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Data Source: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02BFD" w:rsidP="00AE2092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 xml:space="preserve">The data </w:t>
            </w:r>
            <w:r>
              <w:rPr>
                <w:rFonts w:asciiTheme="minorHAnsi" w:hAnsiTheme="minorHAnsi"/>
                <w:sz w:val="20"/>
                <w:szCs w:val="20"/>
              </w:rPr>
              <w:t>are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 extracted from the client files o</w:t>
            </w:r>
            <w:r>
              <w:rPr>
                <w:rFonts w:asciiTheme="minorHAnsi" w:hAnsiTheme="minorHAnsi"/>
                <w:sz w:val="20"/>
                <w:szCs w:val="20"/>
              </w:rPr>
              <w:t>f all relevant care leavers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National Statistics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Status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502BFD" w:rsidP="00823C0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National Statistics</w:t>
            </w:r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Quality Report: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3D0A53" w:rsidP="00AE2092">
            <w:pPr>
              <w:rPr>
                <w:rFonts w:asciiTheme="minorHAnsi" w:hAnsiTheme="minorHAnsi"/>
                <w:sz w:val="20"/>
              </w:rPr>
            </w:pPr>
            <w:hyperlink r:id="rId8" w:history="1">
              <w:r w:rsidR="00502BFD" w:rsidRPr="00BA7FD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https://www.health-ni.gov.uk/publications/care-leavers-returns-and-quality-reports</w:t>
              </w:r>
            </w:hyperlink>
          </w:p>
        </w:tc>
      </w:tr>
      <w:tr w:rsidR="00A85CFB" w:rsidRPr="008F671D" w:rsidTr="00A85CFB"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345E2E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Historic Data available from:</w:t>
            </w:r>
          </w:p>
        </w:tc>
        <w:tc>
          <w:tcPr>
            <w:tcW w:w="7229" w:type="dxa"/>
            <w:gridSpan w:val="2"/>
            <w:vAlign w:val="center"/>
          </w:tcPr>
          <w:p w:rsidR="00A85CFB" w:rsidRPr="008F671D" w:rsidRDefault="00A85CFB" w:rsidP="00AE209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="00502BFD" w:rsidRPr="00BA7FD4">
              <w:rPr>
                <w:rFonts w:asciiTheme="minorHAnsi" w:hAnsiTheme="minorHAnsi"/>
                <w:sz w:val="20"/>
                <w:szCs w:val="20"/>
              </w:rPr>
              <w:t>2004</w:t>
            </w:r>
          </w:p>
        </w:tc>
      </w:tr>
      <w:tr w:rsidR="00A85CFB" w:rsidRPr="008F671D" w:rsidTr="00823C0A">
        <w:trPr>
          <w:trHeight w:val="4366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A85CFB" w:rsidRPr="004D6771" w:rsidRDefault="00A85CFB" w:rsidP="00C0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D6771">
              <w:rPr>
                <w:rFonts w:asciiTheme="minorHAnsi" w:hAnsiTheme="minorHAnsi"/>
                <w:b/>
                <w:sz w:val="20"/>
                <w:szCs w:val="20"/>
              </w:rPr>
              <w:t xml:space="preserve">Time-series trend: </w:t>
            </w:r>
          </w:p>
          <w:p w:rsidR="00A85CFB" w:rsidRPr="00B8684A" w:rsidRDefault="00A85CFB" w:rsidP="00C06DF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A85CFB" w:rsidRPr="00B8684A" w:rsidRDefault="00A85CFB" w:rsidP="00C06DF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02BFD" w:rsidRDefault="00502BFD" w:rsidP="00502BF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% of </w:t>
            </w:r>
            <w:r w:rsidRPr="00BA7FD4">
              <w:rPr>
                <w:rFonts w:asciiTheme="minorHAnsi" w:hAnsiTheme="minorHAnsi"/>
                <w:b/>
                <w:sz w:val="20"/>
                <w:szCs w:val="20"/>
              </w:rPr>
              <w:t>Care leavers aged 19 in work, training or education at 31 March</w:t>
            </w:r>
          </w:p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</w:tblGrid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2003/04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2004/05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22"/>
                      <w:szCs w:val="22"/>
                    </w:rPr>
                    <w:t>56%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2005/06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2006/07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i/>
                      <w:iCs/>
                      <w:color w:val="000000"/>
                    </w:rPr>
                  </w:pPr>
                  <w:r>
                    <w:rPr>
                      <w:rFonts w:ascii="Calibri" w:hAnsi="Calibri"/>
                      <w:i/>
                      <w:iCs/>
                      <w:color w:val="000000"/>
                      <w:sz w:val="22"/>
                      <w:szCs w:val="22"/>
                    </w:rPr>
                    <w:t>54%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2007/08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2008/09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2009/10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2010/11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2011/12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2012/13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2013/14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2014/15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5</w:t>
                  </w:r>
                  <w:r w:rsidRPr="00EC0A8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/1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2016/17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61%</w:t>
                  </w:r>
                </w:p>
              </w:tc>
            </w:tr>
            <w:tr w:rsidR="00502BFD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2BFD" w:rsidRPr="00EC0A85" w:rsidRDefault="00502BFD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2017/18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02BFD" w:rsidRDefault="00502BFD" w:rsidP="00502B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65%</w:t>
                  </w:r>
                </w:p>
              </w:tc>
            </w:tr>
            <w:tr w:rsidR="00E51615" w:rsidRPr="00EC0A85" w:rsidTr="00843272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1615" w:rsidRDefault="00E51615" w:rsidP="00502BF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2018/19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51615" w:rsidRDefault="00E51615" w:rsidP="00502BF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63%</w:t>
                  </w:r>
                </w:p>
              </w:tc>
            </w:tr>
          </w:tbl>
          <w:p w:rsidR="00502BFD" w:rsidRDefault="00502BFD" w:rsidP="00502B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 xml:space="preserve">Source: OC3 Community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Information Return</w:t>
            </w: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 xml:space="preserve"> on Northern Ireland Care Leavers, Department of Health</w:t>
            </w:r>
          </w:p>
          <w:p w:rsidR="00502BFD" w:rsidRPr="00BA7FD4" w:rsidRDefault="00502BFD" w:rsidP="00502BF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>Note: Excludes those whose activity was not known.</w:t>
            </w:r>
          </w:p>
          <w:p w:rsidR="00A85CFB" w:rsidRPr="00E51615" w:rsidRDefault="00502BFD" w:rsidP="00952736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672895">
              <w:rPr>
                <w:rFonts w:asciiTheme="minorHAnsi" w:hAnsiTheme="minorHAnsi"/>
                <w:i/>
                <w:sz w:val="20"/>
                <w:szCs w:val="20"/>
              </w:rPr>
              <w:t>Note: Figures for the years 2004/05 and 2006/07 are estimated.</w:t>
            </w:r>
          </w:p>
        </w:tc>
      </w:tr>
      <w:tr w:rsidR="00E51615" w:rsidRPr="008F671D" w:rsidTr="00952736">
        <w:trPr>
          <w:trHeight w:val="68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For Survey Data </w:t>
            </w:r>
          </w:p>
          <w:p w:rsidR="00E51615" w:rsidRPr="00345E2E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ample size and confidence interval for the latest available year:</w:t>
            </w:r>
          </w:p>
        </w:tc>
        <w:tc>
          <w:tcPr>
            <w:tcW w:w="7229" w:type="dxa"/>
            <w:gridSpan w:val="2"/>
            <w:vAlign w:val="center"/>
          </w:tcPr>
          <w:p w:rsidR="00E51615" w:rsidRPr="00BA7FD4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Sample size: N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E51615" w:rsidRPr="00BA7FD4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Confidence interval: N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</w:tr>
      <w:tr w:rsidR="00E51615" w:rsidRPr="008F671D" w:rsidTr="008F09E9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indicate whether UK/</w:t>
            </w:r>
            <w:proofErr w:type="spellStart"/>
            <w:r w:rsidRPr="008F671D">
              <w:rPr>
                <w:rFonts w:asciiTheme="minorHAnsi" w:hAnsiTheme="minorHAnsi"/>
                <w:b/>
                <w:sz w:val="20"/>
              </w:rPr>
              <w:t>RoI</w:t>
            </w:r>
            <w:proofErr w:type="spellEnd"/>
            <w:r w:rsidRPr="008F671D">
              <w:rPr>
                <w:rFonts w:asciiTheme="minorHAnsi" w:hAnsiTheme="minorHAnsi"/>
                <w:b/>
                <w:sz w:val="20"/>
              </w:rPr>
              <w:t>/International Comparisons are available:</w:t>
            </w:r>
          </w:p>
        </w:tc>
        <w:tc>
          <w:tcPr>
            <w:tcW w:w="7229" w:type="dxa"/>
            <w:gridSpan w:val="2"/>
          </w:tcPr>
          <w:p w:rsidR="00E51615" w:rsidRPr="00BA7FD4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 xml:space="preserve">UK Regional: England </w:t>
            </w:r>
          </w:p>
        </w:tc>
      </w:tr>
      <w:tr w:rsidR="00E51615" w:rsidRPr="008F671D" w:rsidTr="00952736">
        <w:trPr>
          <w:trHeight w:val="1134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b/>
                <w:sz w:val="20"/>
              </w:rPr>
            </w:pPr>
            <w:r w:rsidRPr="008F671D">
              <w:rPr>
                <w:rFonts w:asciiTheme="minorHAnsi" w:hAnsiTheme="minorHAnsi"/>
                <w:b/>
                <w:sz w:val="20"/>
              </w:rPr>
              <w:t>Please specify any</w:t>
            </w:r>
            <w:r>
              <w:rPr>
                <w:rFonts w:asciiTheme="minorHAnsi" w:hAnsiTheme="minorHAnsi"/>
                <w:b/>
                <w:sz w:val="20"/>
              </w:rPr>
              <w:t xml:space="preserve"> issues 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in relation to </w:t>
            </w:r>
            <w:r>
              <w:rPr>
                <w:rFonts w:asciiTheme="minorHAnsi" w:hAnsiTheme="minorHAnsi"/>
                <w:b/>
                <w:sz w:val="20"/>
              </w:rPr>
              <w:t xml:space="preserve">this data. For example, data limitations, future </w:t>
            </w:r>
            <w:r w:rsidRPr="008F671D">
              <w:rPr>
                <w:rFonts w:asciiTheme="minorHAnsi" w:hAnsiTheme="minorHAnsi"/>
                <w:b/>
                <w:sz w:val="20"/>
              </w:rPr>
              <w:t>data availability</w:t>
            </w:r>
            <w:r>
              <w:rPr>
                <w:rFonts w:asciiTheme="minorHAnsi" w:hAnsiTheme="minorHAnsi"/>
                <w:b/>
                <w:sz w:val="20"/>
              </w:rPr>
              <w:t>, any</w:t>
            </w:r>
            <w:r w:rsidRPr="008F671D">
              <w:rPr>
                <w:rFonts w:asciiTheme="minorHAnsi" w:hAnsiTheme="minorHAnsi"/>
                <w:b/>
                <w:sz w:val="20"/>
              </w:rPr>
              <w:t xml:space="preserve"> changes to methodology </w:t>
            </w:r>
          </w:p>
        </w:tc>
        <w:tc>
          <w:tcPr>
            <w:tcW w:w="7229" w:type="dxa"/>
            <w:gridSpan w:val="2"/>
            <w:vAlign w:val="center"/>
          </w:tcPr>
          <w:p w:rsidR="00E51615" w:rsidRPr="00BA7FD4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This indicator includes young people at their 19</w:t>
            </w:r>
            <w:r w:rsidRPr="00BA7FD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 birthday, who were in care three years prior (aged 16). Most of these young people would have left care at age 18 however a small group would have left care when aged 16 or 17. </w:t>
            </w:r>
          </w:p>
          <w:p w:rsidR="00E51615" w:rsidRPr="00BA7FD4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The indicator relates to care leavers in contact with social services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whose activity was known. A number of care leavers (24 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in 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>/1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BA7FD4">
              <w:rPr>
                <w:rFonts w:asciiTheme="minorHAnsi" w:hAnsiTheme="minorHAnsi"/>
                <w:sz w:val="20"/>
                <w:szCs w:val="20"/>
              </w:rPr>
              <w:t xml:space="preserve">) would not be in contact with social services.  </w:t>
            </w:r>
          </w:p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Work, training or education relates to any work, training or employment, and is not restricted to government arranged training.</w:t>
            </w:r>
          </w:p>
        </w:tc>
      </w:tr>
      <w:tr w:rsidR="00E51615" w:rsidRPr="008F671D" w:rsidTr="008F671D">
        <w:trPr>
          <w:trHeight w:val="340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E51615" w:rsidRPr="00907690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Is this measure being used to monitor performance against your current/latest Departmental/ Agency Plan</w:t>
            </w:r>
          </w:p>
        </w:tc>
        <w:tc>
          <w:tcPr>
            <w:tcW w:w="1418" w:type="dxa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</w:tr>
      <w:tr w:rsidR="00E51615" w:rsidRPr="008F671D" w:rsidTr="00FB47D0"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:rsidR="00E51615" w:rsidRPr="00907690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07690">
              <w:rPr>
                <w:rFonts w:asciiTheme="minorHAnsi" w:hAnsiTheme="minorHAnsi"/>
                <w:b/>
                <w:sz w:val="20"/>
                <w:szCs w:val="20"/>
              </w:rPr>
              <w:t>If yes, please specify any particular baseline point/year for the measure which is being for performance monitoring purposes</w:t>
            </w:r>
          </w:p>
        </w:tc>
        <w:tc>
          <w:tcPr>
            <w:tcW w:w="1418" w:type="dxa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B441A" w:rsidRDefault="005B441A" w:rsidP="005B441A">
      <w:pPr>
        <w:rPr>
          <w:rFonts w:asciiTheme="minorHAnsi" w:hAnsiTheme="minorHAnsi"/>
          <w:sz w:val="20"/>
          <w:szCs w:val="20"/>
        </w:rPr>
      </w:pPr>
    </w:p>
    <w:tbl>
      <w:tblPr>
        <w:tblStyle w:val="TableGrid1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7230"/>
      </w:tblGrid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Technical Assessment Panel</w:t>
            </w:r>
          </w:p>
        </w:tc>
        <w:tc>
          <w:tcPr>
            <w:tcW w:w="7230" w:type="dxa"/>
          </w:tcPr>
          <w:p w:rsidR="005B441A" w:rsidRPr="00970C2C" w:rsidRDefault="005B441A" w:rsidP="00F945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441A" w:rsidRPr="00DC13FC" w:rsidTr="005B441A"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Baseline Year</w:t>
            </w:r>
          </w:p>
        </w:tc>
        <w:tc>
          <w:tcPr>
            <w:tcW w:w="7230" w:type="dxa"/>
          </w:tcPr>
          <w:p w:rsidR="005B441A" w:rsidRPr="00970C2C" w:rsidRDefault="00970C2C" w:rsidP="00F945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C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2014/15</w:t>
            </w:r>
          </w:p>
        </w:tc>
      </w:tr>
      <w:tr w:rsidR="005B441A" w:rsidRPr="00DC13FC" w:rsidTr="005B441A">
        <w:trPr>
          <w:trHeight w:val="496"/>
        </w:trPr>
        <w:tc>
          <w:tcPr>
            <w:tcW w:w="3402" w:type="dxa"/>
            <w:shd w:val="clear" w:color="auto" w:fill="D9D9D9" w:themeFill="background1" w:themeFillShade="D9"/>
          </w:tcPr>
          <w:p w:rsidR="005B441A" w:rsidRPr="00DC13FC" w:rsidRDefault="005B441A" w:rsidP="00F945F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C13FC">
              <w:rPr>
                <w:rFonts w:asciiTheme="minorHAnsi" w:hAnsiTheme="minorHAnsi"/>
                <w:b/>
                <w:sz w:val="20"/>
                <w:szCs w:val="20"/>
              </w:rPr>
              <w:t>Criteria for reporting change from the baseline</w:t>
            </w:r>
          </w:p>
        </w:tc>
        <w:tc>
          <w:tcPr>
            <w:tcW w:w="7230" w:type="dxa"/>
          </w:tcPr>
          <w:p w:rsidR="005B441A" w:rsidRPr="00970C2C" w:rsidRDefault="00970C2C" w:rsidP="003C44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0C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+/-1.0 </w:t>
            </w:r>
            <w:proofErr w:type="spellStart"/>
            <w:r w:rsidRPr="00970C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pps</w:t>
            </w:r>
            <w:proofErr w:type="spellEnd"/>
            <w:r w:rsidRPr="00970C2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cumulative on an annual basis</w:t>
            </w:r>
          </w:p>
        </w:tc>
      </w:tr>
    </w:tbl>
    <w:p w:rsidR="005B441A" w:rsidRPr="008F671D" w:rsidRDefault="005B441A">
      <w:pPr>
        <w:rPr>
          <w:rFonts w:asciiTheme="minorHAnsi" w:hAnsiTheme="minorHAnsi"/>
        </w:rPr>
      </w:pP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219"/>
        <w:gridCol w:w="903"/>
        <w:gridCol w:w="4536"/>
      </w:tblGrid>
      <w:tr w:rsidR="00BD4124" w:rsidRPr="008F671D" w:rsidTr="00823C0A">
        <w:trPr>
          <w:trHeight w:val="454"/>
        </w:trPr>
        <w:tc>
          <w:tcPr>
            <w:tcW w:w="4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4124" w:rsidRPr="008F671D" w:rsidRDefault="00823C0A" w:rsidP="00FB47D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Available groupings*</w:t>
            </w:r>
            <w:bookmarkStart w:id="1" w:name="_GoBack"/>
            <w:bookmarkEnd w:id="1"/>
          </w:p>
        </w:tc>
        <w:tc>
          <w:tcPr>
            <w:tcW w:w="903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Yes/No</w:t>
            </w:r>
          </w:p>
        </w:tc>
        <w:tc>
          <w:tcPr>
            <w:tcW w:w="4536" w:type="dxa"/>
            <w:vAlign w:val="center"/>
          </w:tcPr>
          <w:p w:rsidR="00BD4124" w:rsidRPr="00F81E8B" w:rsidRDefault="00BD4124" w:rsidP="00F81E8B">
            <w:pPr>
              <w:rPr>
                <w:rFonts w:asciiTheme="minorHAnsi" w:hAnsiTheme="minorHAnsi"/>
                <w:b/>
                <w:sz w:val="20"/>
              </w:rPr>
            </w:pPr>
            <w:r w:rsidRPr="00F81E8B">
              <w:rPr>
                <w:rFonts w:asciiTheme="minorHAnsi" w:hAnsiTheme="minorHAnsi"/>
                <w:b/>
                <w:sz w:val="20"/>
              </w:rPr>
              <w:t>Notes</w:t>
            </w: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 NI Level</w:t>
            </w:r>
          </w:p>
        </w:tc>
        <w:tc>
          <w:tcPr>
            <w:tcW w:w="903" w:type="dxa"/>
            <w:vAlign w:val="center"/>
          </w:tcPr>
          <w:p w:rsidR="00E51615" w:rsidRPr="00BA7FD4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Parliamentary Constituency level</w:t>
            </w:r>
          </w:p>
        </w:tc>
        <w:tc>
          <w:tcPr>
            <w:tcW w:w="903" w:type="dxa"/>
            <w:vAlign w:val="center"/>
          </w:tcPr>
          <w:p w:rsidR="00E51615" w:rsidRPr="00BA7FD4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Local Government District (2014) level</w:t>
            </w:r>
          </w:p>
        </w:tc>
        <w:tc>
          <w:tcPr>
            <w:tcW w:w="903" w:type="dxa"/>
            <w:vAlign w:val="center"/>
          </w:tcPr>
          <w:p w:rsidR="00E51615" w:rsidRPr="00BA7FD4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Deprivation Quintile</w:t>
            </w:r>
          </w:p>
        </w:tc>
        <w:tc>
          <w:tcPr>
            <w:tcW w:w="903" w:type="dxa"/>
            <w:vAlign w:val="center"/>
          </w:tcPr>
          <w:p w:rsidR="00E51615" w:rsidRPr="00BA7FD4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 xml:space="preserve">NISRA Geography Urban/Rural Measure 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Gender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Marital Status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Religion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Political Opinion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Disability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Dependants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Sexual Orientation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345E2E" w:rsidRDefault="00E51615" w:rsidP="00E51615">
            <w:pPr>
              <w:rPr>
                <w:rFonts w:asciiTheme="minorHAnsi" w:hAnsiTheme="minorHAnsi"/>
                <w:sz w:val="20"/>
                <w:szCs w:val="20"/>
              </w:rPr>
            </w:pP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Racial Group</w:t>
            </w:r>
          </w:p>
        </w:tc>
        <w:tc>
          <w:tcPr>
            <w:tcW w:w="903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  <w:r w:rsidRPr="00BA7FD4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4536" w:type="dxa"/>
            <w:vAlign w:val="center"/>
          </w:tcPr>
          <w:p w:rsidR="00E51615" w:rsidRPr="008F671D" w:rsidRDefault="00E51615" w:rsidP="00E51615">
            <w:pPr>
              <w:rPr>
                <w:rFonts w:asciiTheme="minorHAnsi" w:hAnsiTheme="minorHAnsi"/>
                <w:sz w:val="20"/>
              </w:rPr>
            </w:pPr>
          </w:p>
        </w:tc>
      </w:tr>
      <w:tr w:rsidR="00E51615" w:rsidRPr="008F671D" w:rsidTr="00823C0A">
        <w:trPr>
          <w:trHeight w:val="454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E51615" w:rsidRPr="004C2627" w:rsidRDefault="00E51615" w:rsidP="00E5161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345E2E">
              <w:rPr>
                <w:rFonts w:asciiTheme="minorHAnsi" w:hAnsiTheme="minorHAnsi"/>
                <w:b/>
                <w:sz w:val="20"/>
                <w:szCs w:val="20"/>
              </w:rPr>
              <w:t>owest level geography at which the measure is available:</w:t>
            </w:r>
          </w:p>
        </w:tc>
        <w:tc>
          <w:tcPr>
            <w:tcW w:w="5439" w:type="dxa"/>
            <w:gridSpan w:val="2"/>
            <w:vAlign w:val="center"/>
          </w:tcPr>
          <w:p w:rsidR="00E51615" w:rsidRPr="0006771F" w:rsidRDefault="00E51615" w:rsidP="00E516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Output area</w:t>
            </w:r>
          </w:p>
        </w:tc>
      </w:tr>
    </w:tbl>
    <w:bookmarkEnd w:id="0"/>
    <w:p w:rsidR="00357CC1" w:rsidRPr="00A85CFB" w:rsidRDefault="00A85CFB" w:rsidP="000200B0">
      <w:pPr>
        <w:rPr>
          <w:rFonts w:asciiTheme="minorHAnsi" w:hAnsiTheme="minorHAnsi"/>
          <w:sz w:val="20"/>
          <w:szCs w:val="20"/>
        </w:rPr>
      </w:pPr>
      <w:r w:rsidRPr="000E15DF">
        <w:rPr>
          <w:rFonts w:asciiTheme="minorHAnsi" w:hAnsiTheme="minorHAnsi"/>
          <w:sz w:val="20"/>
          <w:szCs w:val="20"/>
        </w:rPr>
        <w:t>*</w:t>
      </w:r>
      <w:r>
        <w:rPr>
          <w:rFonts w:asciiTheme="minorHAnsi" w:hAnsiTheme="minorHAnsi"/>
          <w:sz w:val="20"/>
          <w:szCs w:val="20"/>
        </w:rPr>
        <w:t xml:space="preserve"> Due to confidentiality constraints, in some instances breakdowns may not be available due to small numbers</w:t>
      </w:r>
    </w:p>
    <w:sectPr w:rsidR="00357CC1" w:rsidRPr="00A85CFB" w:rsidSect="008F671D">
      <w:headerReference w:type="default" r:id="rId9"/>
      <w:pgSz w:w="11906" w:h="16838"/>
      <w:pgMar w:top="709" w:right="851" w:bottom="680" w:left="851" w:header="709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53" w:rsidRDefault="003D0A53" w:rsidP="008F671D">
      <w:r>
        <w:separator/>
      </w:r>
    </w:p>
  </w:endnote>
  <w:endnote w:type="continuationSeparator" w:id="0">
    <w:p w:rsidR="003D0A53" w:rsidRDefault="003D0A53" w:rsidP="008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53" w:rsidRDefault="003D0A53" w:rsidP="008F671D">
      <w:r>
        <w:separator/>
      </w:r>
    </w:p>
  </w:footnote>
  <w:footnote w:type="continuationSeparator" w:id="0">
    <w:p w:rsidR="003D0A53" w:rsidRDefault="003D0A53" w:rsidP="008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CC" w:rsidRPr="00E14E8E" w:rsidRDefault="007712CC" w:rsidP="008F671D">
    <w:pPr>
      <w:rPr>
        <w:rFonts w:asciiTheme="minorHAnsi" w:hAnsiTheme="minorHAnsi" w:cs="Arial"/>
        <w:b/>
        <w:color w:val="808080" w:themeColor="background1" w:themeShade="80"/>
        <w:sz w:val="28"/>
      </w:rPr>
    </w:pPr>
    <w:r w:rsidRPr="00E14E8E">
      <w:rPr>
        <w:rFonts w:asciiTheme="minorHAnsi" w:hAnsiTheme="minorHAnsi" w:cs="Arial"/>
        <w:b/>
        <w:color w:val="808080" w:themeColor="background1" w:themeShade="80"/>
        <w:sz w:val="28"/>
      </w:rPr>
      <w:t>PFG – 2016/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>2021</w:t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 w:rsidR="00823C0A"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>
      <w:rPr>
        <w:rFonts w:asciiTheme="minorHAnsi" w:hAnsiTheme="minorHAnsi" w:cs="Arial"/>
        <w:b/>
        <w:color w:val="808080" w:themeColor="background1" w:themeShade="80"/>
        <w:sz w:val="28"/>
      </w:rPr>
      <w:tab/>
    </w:r>
    <w:r w:rsidRPr="00E14E8E">
      <w:rPr>
        <w:rFonts w:asciiTheme="minorHAnsi" w:hAnsiTheme="minorHAnsi" w:cs="Arial"/>
        <w:b/>
        <w:color w:val="808080" w:themeColor="background1" w:themeShade="80"/>
        <w:sz w:val="28"/>
      </w:rPr>
      <w:tab/>
      <w:t>MEASUREMENT 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1A3D"/>
    <w:multiLevelType w:val="multilevel"/>
    <w:tmpl w:val="D4C4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35354"/>
    <w:multiLevelType w:val="hybridMultilevel"/>
    <w:tmpl w:val="3780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00B0"/>
    <w:rsid w:val="000200B0"/>
    <w:rsid w:val="000515AB"/>
    <w:rsid w:val="000531B5"/>
    <w:rsid w:val="00060B9C"/>
    <w:rsid w:val="000660A1"/>
    <w:rsid w:val="0006771F"/>
    <w:rsid w:val="0008741F"/>
    <w:rsid w:val="00095AB2"/>
    <w:rsid w:val="000B1BD2"/>
    <w:rsid w:val="000E43D4"/>
    <w:rsid w:val="000E75A3"/>
    <w:rsid w:val="00113C75"/>
    <w:rsid w:val="00127A62"/>
    <w:rsid w:val="001425E1"/>
    <w:rsid w:val="001668A0"/>
    <w:rsid w:val="001849F8"/>
    <w:rsid w:val="001863BB"/>
    <w:rsid w:val="001C2C68"/>
    <w:rsid w:val="001D1AD8"/>
    <w:rsid w:val="001D69FA"/>
    <w:rsid w:val="001F141E"/>
    <w:rsid w:val="002275CC"/>
    <w:rsid w:val="00235BC7"/>
    <w:rsid w:val="00254DA2"/>
    <w:rsid w:val="00282FAE"/>
    <w:rsid w:val="002C160C"/>
    <w:rsid w:val="00316D9E"/>
    <w:rsid w:val="00324526"/>
    <w:rsid w:val="0032479C"/>
    <w:rsid w:val="00331978"/>
    <w:rsid w:val="00341C45"/>
    <w:rsid w:val="00357CC1"/>
    <w:rsid w:val="00357EB0"/>
    <w:rsid w:val="00372264"/>
    <w:rsid w:val="00376AD3"/>
    <w:rsid w:val="00377F2C"/>
    <w:rsid w:val="00397F49"/>
    <w:rsid w:val="003B013B"/>
    <w:rsid w:val="003C1DB6"/>
    <w:rsid w:val="003C4441"/>
    <w:rsid w:val="003D066F"/>
    <w:rsid w:val="003D0A53"/>
    <w:rsid w:val="003E6FDF"/>
    <w:rsid w:val="003F0FF6"/>
    <w:rsid w:val="003F1D3A"/>
    <w:rsid w:val="003F74DA"/>
    <w:rsid w:val="00404AD8"/>
    <w:rsid w:val="00423C1B"/>
    <w:rsid w:val="00465B3F"/>
    <w:rsid w:val="00490179"/>
    <w:rsid w:val="0049269F"/>
    <w:rsid w:val="004A24D7"/>
    <w:rsid w:val="004D6771"/>
    <w:rsid w:val="00502BFD"/>
    <w:rsid w:val="00503E52"/>
    <w:rsid w:val="00535359"/>
    <w:rsid w:val="00542BC4"/>
    <w:rsid w:val="005A4695"/>
    <w:rsid w:val="005B441A"/>
    <w:rsid w:val="005B69FE"/>
    <w:rsid w:val="005C79AD"/>
    <w:rsid w:val="005E386D"/>
    <w:rsid w:val="005F603B"/>
    <w:rsid w:val="00611CCE"/>
    <w:rsid w:val="006B0988"/>
    <w:rsid w:val="006D6E49"/>
    <w:rsid w:val="007321E3"/>
    <w:rsid w:val="007348B0"/>
    <w:rsid w:val="00735E57"/>
    <w:rsid w:val="00770017"/>
    <w:rsid w:val="007712CC"/>
    <w:rsid w:val="007841CC"/>
    <w:rsid w:val="007D0190"/>
    <w:rsid w:val="007D4CA2"/>
    <w:rsid w:val="00806A6E"/>
    <w:rsid w:val="00823C0A"/>
    <w:rsid w:val="00837F05"/>
    <w:rsid w:val="00882FF5"/>
    <w:rsid w:val="008B6781"/>
    <w:rsid w:val="008F167D"/>
    <w:rsid w:val="008F671D"/>
    <w:rsid w:val="00900676"/>
    <w:rsid w:val="009373F2"/>
    <w:rsid w:val="0094608E"/>
    <w:rsid w:val="00952736"/>
    <w:rsid w:val="00970C2C"/>
    <w:rsid w:val="009744B1"/>
    <w:rsid w:val="00977923"/>
    <w:rsid w:val="00980EC4"/>
    <w:rsid w:val="009C1900"/>
    <w:rsid w:val="009C41FB"/>
    <w:rsid w:val="00A0388B"/>
    <w:rsid w:val="00A422E3"/>
    <w:rsid w:val="00A42C48"/>
    <w:rsid w:val="00A42FCB"/>
    <w:rsid w:val="00A4566B"/>
    <w:rsid w:val="00A535C2"/>
    <w:rsid w:val="00A71F94"/>
    <w:rsid w:val="00A85CFB"/>
    <w:rsid w:val="00AA3C83"/>
    <w:rsid w:val="00AE2092"/>
    <w:rsid w:val="00AE6B78"/>
    <w:rsid w:val="00AF7E1A"/>
    <w:rsid w:val="00B151E2"/>
    <w:rsid w:val="00B6370C"/>
    <w:rsid w:val="00B8684A"/>
    <w:rsid w:val="00BD4124"/>
    <w:rsid w:val="00C305E8"/>
    <w:rsid w:val="00C5024A"/>
    <w:rsid w:val="00C50CB4"/>
    <w:rsid w:val="00C95F71"/>
    <w:rsid w:val="00CA12E6"/>
    <w:rsid w:val="00CC4122"/>
    <w:rsid w:val="00CC548C"/>
    <w:rsid w:val="00CD441C"/>
    <w:rsid w:val="00CE3F7A"/>
    <w:rsid w:val="00D172FC"/>
    <w:rsid w:val="00DB2A18"/>
    <w:rsid w:val="00E14E8E"/>
    <w:rsid w:val="00E51615"/>
    <w:rsid w:val="00E5374D"/>
    <w:rsid w:val="00E64CD3"/>
    <w:rsid w:val="00ED6FEE"/>
    <w:rsid w:val="00EF2DD6"/>
    <w:rsid w:val="00EF610E"/>
    <w:rsid w:val="00F16D3B"/>
    <w:rsid w:val="00F2310C"/>
    <w:rsid w:val="00F35BC1"/>
    <w:rsid w:val="00F47F63"/>
    <w:rsid w:val="00F778CC"/>
    <w:rsid w:val="00F81E8B"/>
    <w:rsid w:val="00FA749E"/>
    <w:rsid w:val="00FB47D0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20A58-AAAD-4B2E-BDB7-B24D699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F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6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7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1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12CC"/>
    <w:rPr>
      <w:color w:val="800080" w:themeColor="followedHyperlink"/>
      <w:u w:val="single"/>
    </w:rPr>
  </w:style>
  <w:style w:type="character" w:customStyle="1" w:styleId="A5">
    <w:name w:val="A5"/>
    <w:uiPriority w:val="99"/>
    <w:rsid w:val="007712CC"/>
    <w:rPr>
      <w:rFonts w:cs="Myriad Pro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6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1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1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95AB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paragraph" w:customStyle="1" w:styleId="Default">
    <w:name w:val="Default"/>
    <w:rsid w:val="00376A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B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ni.gov.uk/publications/care-leavers-returns-and-quality-repo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0C9DF-7886-4CC9-B220-B8D8A8F4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O'Neill</dc:creator>
  <cp:lastModifiedBy>Heidi Rodgers</cp:lastModifiedBy>
  <cp:revision>4</cp:revision>
  <cp:lastPrinted>2016-04-11T13:16:00Z</cp:lastPrinted>
  <dcterms:created xsi:type="dcterms:W3CDTF">2020-01-13T15:25:00Z</dcterms:created>
  <dcterms:modified xsi:type="dcterms:W3CDTF">2020-01-16T14:50:00Z</dcterms:modified>
</cp:coreProperties>
</file>